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Ministerul Educației și Cercetării al Republicii Moldova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Centrul de Excelență în Informatică și Tehnologii Informaționale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 Centrul de Excelență în Pedagogie “Alexei Mateevici” din Chișinău | Colegiul de Arte “Nicolae Botgros” din Soroca 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Colegiul “Vasile Lupu” din Orhei | Colegiul Național de Comerț al ASEM | Colegiul de Ecologie din Chișinău</w:t>
      </w:r>
    </w:p>
    <w:p w:rsidR="00000000" w:rsidDel="00000000" w:rsidP="00000000" w:rsidRDefault="00000000" w:rsidRPr="00000000" w14:paraId="00000005">
      <w:pPr>
        <w:spacing w:after="0" w:line="276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360" w:lineRule="auto"/>
        <w:jc w:val="right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Aprobat</w:t>
      </w:r>
    </w:p>
    <w:p w:rsidR="00000000" w:rsidDel="00000000" w:rsidP="00000000" w:rsidRDefault="00000000" w:rsidRPr="00000000" w14:paraId="00000007">
      <w:pPr>
        <w:spacing w:after="0" w:line="360" w:lineRule="auto"/>
        <w:jc w:val="right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                                          </w:t>
        <w:tab/>
      </w:r>
      <w:r w:rsidDel="00000000" w:rsidR="00000000" w:rsidRPr="00000000">
        <w:rPr>
          <w:rFonts w:ascii="Cambria" w:cs="Cambria" w:eastAsia="Cambria" w:hAnsi="Cambria"/>
          <w:rtl w:val="0"/>
        </w:rPr>
        <w:t xml:space="preserve">Director adjunct pentru instruire și educație:</w:t>
      </w:r>
    </w:p>
    <w:p w:rsidR="00000000" w:rsidDel="00000000" w:rsidP="00000000" w:rsidRDefault="00000000" w:rsidRPr="00000000" w14:paraId="00000008">
      <w:pPr>
        <w:spacing w:after="0" w:line="360" w:lineRule="auto"/>
        <w:jc w:val="right"/>
        <w:rPr>
          <w:rFonts w:ascii="Cambria" w:cs="Cambria" w:eastAsia="Cambria" w:hAnsi="Cambria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                                        </w:t>
        <w:tab/>
        <w:t xml:space="preserve">_______________________/Nume Prenume/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Proiect didactic de lungă durată la disciplina școlară</w:t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(elaborat de Grupul de lucru constituit prin Ordinul CEITI nr. 01-56/2026, în conformitate cu prevederile Ordinului MEC nr. 1788/2026)</w:t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center"/>
        <w:rPr>
          <w:rFonts w:ascii="Cambria" w:cs="Cambria" w:eastAsia="Cambria" w:hAnsi="Cambria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36"/>
          <w:szCs w:val="36"/>
          <w:rtl w:val="0"/>
        </w:rPr>
        <w:t xml:space="preserve">Educație pentru societate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jc w:val="center"/>
        <w:rPr>
          <w:rFonts w:ascii="Cambria" w:cs="Cambria" w:eastAsia="Cambria" w:hAnsi="Cambria"/>
          <w:b w:val="1"/>
          <w:bCs w:val="1"/>
          <w:sz w:val="32"/>
          <w:szCs w:val="32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Anul de studii 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76" w:lineRule="auto"/>
        <w:ind w:left="720" w:firstLine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Domeniile de formare profesională: 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0221. Religie și teologie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0322. Biblioteconomie, informare și arhivare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0415. Secretariat și muncă de birou 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0421. Drept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0923. Asistență socială și consiliere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1013. Servicii hoteliere, restaurante şi alimentație publică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1015. Călătorii, turism și agrement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60" w:lineRule="auto"/>
        <w:ind w:left="720" w:firstLine="0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8">
      <w:pPr>
        <w:spacing w:after="0" w:line="36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Program de formare profesională _________________________________________</w:t>
      </w:r>
    </w:p>
    <w:p w:rsidR="00000000" w:rsidDel="00000000" w:rsidP="00000000" w:rsidRDefault="00000000" w:rsidRPr="00000000" w14:paraId="00000019">
      <w:pPr>
        <w:spacing w:after="0" w:line="36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Grupa/Grupe ___________________________</w:t>
      </w:r>
    </w:p>
    <w:p w:rsidR="00000000" w:rsidDel="00000000" w:rsidP="00000000" w:rsidRDefault="00000000" w:rsidRPr="00000000" w14:paraId="0000001A">
      <w:pPr>
        <w:spacing w:after="0" w:line="36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Numele, prenumele cadrului didactic__________________________ Grad didactic </w:t>
      </w:r>
    </w:p>
    <w:p w:rsidR="00000000" w:rsidDel="00000000" w:rsidP="00000000" w:rsidRDefault="00000000" w:rsidRPr="00000000" w14:paraId="0000001B">
      <w:pPr>
        <w:spacing w:after="0" w:line="360" w:lineRule="auto"/>
        <w:ind w:left="720" w:firstLine="0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Instituția de învățământ 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8"/>
          <w:szCs w:val="28"/>
          <w:rtl w:val="0"/>
        </w:rPr>
        <w:t xml:space="preserve">Administrarea disciplinei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"/>
        <w:tblW w:w="14295.0" w:type="dxa"/>
        <w:jc w:val="left"/>
        <w:tblInd w:w="35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505"/>
        <w:gridCol w:w="2715"/>
        <w:gridCol w:w="2505"/>
        <w:gridCol w:w="2715"/>
        <w:gridCol w:w="3855"/>
        <w:tblGridChange w:id="0">
          <w:tblGrid>
            <w:gridCol w:w="2505"/>
            <w:gridCol w:w="2715"/>
            <w:gridCol w:w="2505"/>
            <w:gridCol w:w="2715"/>
            <w:gridCol w:w="3855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Anul de studii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Ore pe săptămână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 sem. V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 sem. VI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 pe an de studii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line="3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III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Semestrul I – 1 oră</w:t>
            </w:r>
          </w:p>
          <w:p w:rsidR="00000000" w:rsidDel="00000000" w:rsidP="00000000" w:rsidRDefault="00000000" w:rsidRPr="00000000" w14:paraId="00000024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Semestrul II- 2 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15 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30 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45</w:t>
            </w:r>
          </w:p>
        </w:tc>
      </w:tr>
    </w:tbl>
    <w:p w:rsidR="00000000" w:rsidDel="00000000" w:rsidP="00000000" w:rsidRDefault="00000000" w:rsidRPr="00000000" w14:paraId="00000028">
      <w:pPr>
        <w:spacing w:after="0" w:line="240" w:lineRule="auto"/>
        <w:ind w:left="1800" w:right="175" w:firstLine="0"/>
        <w:jc w:val="center"/>
        <w:rPr>
          <w:rFonts w:ascii="Cambria" w:cs="Cambria" w:eastAsia="Cambria" w:hAnsi="Cambria"/>
          <w:b w:val="1"/>
          <w:bCs w:val="1"/>
          <w:i w:val="1"/>
          <w:iCs w:val="1"/>
          <w:color w:val="00206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ind w:left="1800" w:right="175" w:firstLine="0"/>
        <w:jc w:val="center"/>
        <w:rPr>
          <w:rFonts w:ascii="Cambria" w:cs="Cambria" w:eastAsia="Cambria" w:hAnsi="Cambria"/>
          <w:b w:val="1"/>
          <w:bCs w:val="1"/>
          <w:i w:val="1"/>
          <w:iCs w:val="1"/>
          <w:color w:val="00206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ind w:left="1800" w:right="175" w:firstLine="0"/>
        <w:jc w:val="center"/>
        <w:rPr>
          <w:rFonts w:ascii="Cambria" w:cs="Cambria" w:eastAsia="Cambria" w:hAnsi="Cambria"/>
          <w:b w:val="1"/>
          <w:bCs w:val="1"/>
          <w:i w:val="1"/>
          <w:iCs w:val="1"/>
          <w:color w:val="00206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ind w:left="1800" w:right="175" w:firstLine="0"/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250.0" w:type="dxa"/>
        <w:jc w:val="left"/>
        <w:tblInd w:w="39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85"/>
        <w:gridCol w:w="1950"/>
        <w:gridCol w:w="3255"/>
        <w:gridCol w:w="2265"/>
        <w:gridCol w:w="3855"/>
        <w:gridCol w:w="1935"/>
        <w:gridCol w:w="105"/>
        <w:tblGridChange w:id="0">
          <w:tblGrid>
            <w:gridCol w:w="885"/>
            <w:gridCol w:w="1950"/>
            <w:gridCol w:w="3255"/>
            <w:gridCol w:w="2265"/>
            <w:gridCol w:w="3855"/>
            <w:gridCol w:w="1935"/>
            <w:gridCol w:w="10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tabs>
                <w:tab w:val="left" w:leader="none" w:pos="4140"/>
              </w:tabs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Statutul disciplinei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tabs>
                <w:tab w:val="left" w:leader="none" w:pos="4140"/>
              </w:tabs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Aria curriculară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tabs>
                <w:tab w:val="left" w:leader="none" w:pos="4140"/>
              </w:tabs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Anul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tabs>
                <w:tab w:val="left" w:leader="none" w:pos="4140"/>
              </w:tabs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unităţi de învățare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tabs>
                <w:tab w:val="left" w:leader="none" w:pos="4140"/>
              </w:tabs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 pe an</w:t>
            </w:r>
          </w:p>
        </w:tc>
      </w:tr>
      <w:tr>
        <w:trPr>
          <w:cantSplit w:val="1"/>
          <w:trHeight w:val="42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tabs>
                <w:tab w:val="left" w:leader="none" w:pos="4140"/>
              </w:tabs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Obligatorie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tabs>
                <w:tab w:val="left" w:leader="none" w:pos="4140"/>
              </w:tabs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tabs>
                <w:tab w:val="left" w:leader="none" w:pos="4140"/>
              </w:tabs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Educație socioumanistică</w:t>
            </w:r>
          </w:p>
          <w:p w:rsidR="00000000" w:rsidDel="00000000" w:rsidP="00000000" w:rsidRDefault="00000000" w:rsidRPr="00000000" w14:paraId="00000036">
            <w:pPr>
              <w:tabs>
                <w:tab w:val="left" w:leader="none" w:pos="4140"/>
              </w:tabs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tabs>
                <w:tab w:val="left" w:leader="none" w:pos="4140"/>
              </w:tabs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Anul III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tabs>
                <w:tab w:val="left" w:leader="none" w:pos="4140"/>
              </w:tabs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tabs>
                <w:tab w:val="left" w:leader="none" w:pos="4140"/>
              </w:tabs>
              <w:ind w:right="-285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    45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tabs>
                <w:tab w:val="left" w:leader="none" w:pos="1065"/>
              </w:tabs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Anul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tabs>
                <w:tab w:val="left" w:leader="none" w:pos="1065"/>
              </w:tabs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Unităţi de învățare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tabs>
                <w:tab w:val="left" w:leader="none" w:pos="1065"/>
              </w:tabs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</w:t>
            </w:r>
          </w:p>
        </w:tc>
      </w:tr>
      <w:tr>
        <w:trPr>
          <w:cantSplit w:val="1"/>
          <w:trHeight w:val="216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tabs>
                <w:tab w:val="left" w:leader="none" w:pos="1065"/>
              </w:tabs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III</w:t>
            </w:r>
          </w:p>
          <w:p w:rsidR="00000000" w:rsidDel="00000000" w:rsidP="00000000" w:rsidRDefault="00000000" w:rsidRPr="00000000" w14:paraId="00000042">
            <w:pPr>
              <w:tabs>
                <w:tab w:val="left" w:leader="none" w:pos="1065"/>
              </w:tabs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tabs>
                <w:tab w:val="left" w:leader="none" w:pos="1065"/>
              </w:tabs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tabs>
                <w:tab w:val="left" w:leader="none" w:pos="1065"/>
              </w:tabs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Lecție introductivă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1"/>
          <w:trHeight w:val="3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Unitatea de învățare nr.1: Participarea la democrație prin media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ind w:right="-564.4488188976391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              14</w:t>
            </w:r>
          </w:p>
        </w:tc>
      </w:tr>
      <w:tr>
        <w:trPr>
          <w:cantSplit w:val="1"/>
          <w:trHeight w:val="3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Unitatea de învățare nr.2: Pluralismul – instrument al democrației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9</w:t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Unitatea de învățare nr. 3: Unitatea de învățare bazată pe proiect: Particip la rezolvarea problemelor comunității mele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13</w:t>
            </w:r>
          </w:p>
        </w:tc>
      </w:tr>
      <w:tr>
        <w:trPr>
          <w:cantSplit w:val="1"/>
          <w:trHeight w:val="34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Unitatea de învățare nr. 4: Diversitatea și multiculturalitatea într-o societate democratică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ind w:right="2.4803149606293573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1"/>
          <w:trHeight w:val="24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Lecție de reflecție finală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1"/>
          <w:trHeight w:val="241" w:hRule="atLeast"/>
          <w:tblHeader w:val="0"/>
        </w:trPr>
        <w:tc>
          <w:tcPr>
            <w:gridSpan w:val="7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La sfârșitul anului III  elevul/eleva va fi capabil/capabilă:</w:t>
            </w:r>
          </w:p>
        </w:tc>
      </w:tr>
      <w:tr>
        <w:trPr>
          <w:cantSplit w:val="1"/>
          <w:trHeight w:val="241" w:hRule="atLeast"/>
          <w:tblHeader w:val="0"/>
        </w:trPr>
        <w:tc>
          <w:tcPr>
            <w:gridSpan w:val="7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să valorifice constructiv informaţia vizionată/audiată/lecturată din sursele media în formarea poziţiei civice.</w:t>
            </w:r>
          </w:p>
          <w:p w:rsidR="00000000" w:rsidDel="00000000" w:rsidP="00000000" w:rsidRDefault="00000000" w:rsidRPr="00000000" w14:paraId="00000076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să demonstreze abilități de soluționare a conflictelor prin negociere și compromis. </w:t>
            </w:r>
          </w:p>
          <w:p w:rsidR="00000000" w:rsidDel="00000000" w:rsidP="00000000" w:rsidRDefault="00000000" w:rsidRPr="00000000" w14:paraId="00000077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să-și exercite obligațiile și responsabilitățile în calitate de cetățean activ la nivel local/național.</w:t>
            </w:r>
          </w:p>
        </w:tc>
      </w:tr>
    </w:tbl>
    <w:p w:rsidR="00000000" w:rsidDel="00000000" w:rsidP="00000000" w:rsidRDefault="00000000" w:rsidRPr="00000000" w14:paraId="0000007E">
      <w:pPr>
        <w:tabs>
          <w:tab w:val="left" w:leader="none" w:pos="720"/>
        </w:tabs>
        <w:ind w:left="0" w:firstLine="0"/>
        <w:jc w:val="left"/>
        <w:rPr>
          <w:rFonts w:ascii="Cambria" w:cs="Cambria" w:eastAsia="Cambria" w:hAnsi="Cambria"/>
          <w:b w:val="1"/>
          <w:bCs w:val="1"/>
          <w:i w:val="1"/>
          <w:iCs w:val="1"/>
          <w:color w:val="00206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color w:val="002060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7F">
      <w:pPr>
        <w:tabs>
          <w:tab w:val="left" w:leader="none" w:pos="720"/>
        </w:tabs>
        <w:ind w:left="0" w:firstLine="0"/>
        <w:jc w:val="left"/>
        <w:rPr>
          <w:rFonts w:ascii="Cambria" w:cs="Cambria" w:eastAsia="Cambria" w:hAnsi="Cambria"/>
          <w:b w:val="1"/>
          <w:bCs w:val="1"/>
          <w:i w:val="1"/>
          <w:iCs w:val="1"/>
          <w:color w:val="00206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tabs>
          <w:tab w:val="left" w:leader="none" w:pos="720"/>
        </w:tabs>
        <w:ind w:left="720" w:firstLine="0"/>
        <w:jc w:val="center"/>
        <w:rPr>
          <w:rFonts w:ascii="Cambria" w:cs="Cambria" w:eastAsia="Cambria" w:hAnsi="Cambria"/>
          <w:b w:val="1"/>
          <w:bCs w:val="1"/>
          <w:i w:val="1"/>
          <w:iCs w:val="1"/>
          <w:color w:val="002060"/>
          <w:sz w:val="24"/>
          <w:szCs w:val="24"/>
        </w:rPr>
        <w:sectPr>
          <w:pgSz w:h="11906" w:w="16838" w:orient="landscape"/>
          <w:pgMar w:bottom="850" w:top="993" w:left="1134" w:right="1134" w:header="708" w:footer="708"/>
          <w:pgNumType w:start="1"/>
        </w:sect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color w:val="002060"/>
          <w:sz w:val="24"/>
          <w:szCs w:val="24"/>
          <w:rtl w:val="0"/>
        </w:rPr>
        <w:t xml:space="preserve">COMPETENŢE SPECIFICE ALE DISCIPLINEI EDUCAŢIE  PENTRU SOCIETATE</w:t>
      </w:r>
    </w:p>
    <w:p w:rsidR="00000000" w:rsidDel="00000000" w:rsidP="00000000" w:rsidRDefault="00000000" w:rsidRPr="00000000" w14:paraId="0000008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Rule="auto"/>
        <w:ind w:left="1080" w:hanging="36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Valorizarea demnității umane și a drepturilor omului</w:t>
      </w:r>
    </w:p>
    <w:p w:rsidR="00000000" w:rsidDel="00000000" w:rsidP="00000000" w:rsidRDefault="00000000" w:rsidRPr="00000000" w14:paraId="0000008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Rule="auto"/>
        <w:ind w:left="1080" w:hanging="36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Valorizarea diversității culturale</w:t>
      </w:r>
    </w:p>
    <w:p w:rsidR="00000000" w:rsidDel="00000000" w:rsidP="00000000" w:rsidRDefault="00000000" w:rsidRPr="00000000" w14:paraId="0000008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Rule="auto"/>
        <w:ind w:left="1080" w:hanging="36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Valorizarea democrației, a justiției, a echității, a egalității și a statului de drept</w:t>
      </w:r>
    </w:p>
    <w:p w:rsidR="00000000" w:rsidDel="00000000" w:rsidP="00000000" w:rsidRDefault="00000000" w:rsidRPr="00000000" w14:paraId="0000008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Rule="auto"/>
        <w:ind w:left="1080" w:hanging="36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Deschiderea pentru diferențele culturale și pentru alte convingeri, practici și viziuni asupra lumii</w:t>
      </w:r>
    </w:p>
    <w:p w:rsidR="00000000" w:rsidDel="00000000" w:rsidP="00000000" w:rsidRDefault="00000000" w:rsidRPr="00000000" w14:paraId="0000008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Rule="auto"/>
        <w:ind w:left="1080" w:hanging="36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Respect</w:t>
      </w:r>
    </w:p>
    <w:p w:rsidR="00000000" w:rsidDel="00000000" w:rsidP="00000000" w:rsidRDefault="00000000" w:rsidRPr="00000000" w14:paraId="0000008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Rule="auto"/>
        <w:ind w:left="1080" w:hanging="36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Spirit civic</w:t>
      </w:r>
    </w:p>
    <w:p w:rsidR="00000000" w:rsidDel="00000000" w:rsidP="00000000" w:rsidRDefault="00000000" w:rsidRPr="00000000" w14:paraId="0000008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Rule="auto"/>
        <w:ind w:left="1080" w:hanging="36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Responsabilitate</w:t>
      </w:r>
    </w:p>
    <w:p w:rsidR="00000000" w:rsidDel="00000000" w:rsidP="00000000" w:rsidRDefault="00000000" w:rsidRPr="00000000" w14:paraId="0000008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Rule="auto"/>
        <w:ind w:left="1080" w:hanging="36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Autoeficacitate</w:t>
      </w:r>
    </w:p>
    <w:p w:rsidR="00000000" w:rsidDel="00000000" w:rsidP="00000000" w:rsidRDefault="00000000" w:rsidRPr="00000000" w14:paraId="0000008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Rule="auto"/>
        <w:ind w:left="1080" w:hanging="36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Toleranța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la ambiguitate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Rule="auto"/>
        <w:ind w:left="1080" w:hanging="36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Abilități de învățare autonomă</w:t>
      </w:r>
    </w:p>
    <w:p w:rsidR="00000000" w:rsidDel="00000000" w:rsidP="00000000" w:rsidRDefault="00000000" w:rsidRPr="00000000" w14:paraId="0000008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Rule="auto"/>
        <w:ind w:left="1080" w:firstLine="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Rule="auto"/>
        <w:ind w:left="1080" w:hanging="36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Abilități analitice și de gândire critică</w:t>
      </w:r>
    </w:p>
    <w:p w:rsidR="00000000" w:rsidDel="00000000" w:rsidP="00000000" w:rsidRDefault="00000000" w:rsidRPr="00000000" w14:paraId="0000008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Rule="auto"/>
        <w:ind w:left="1080" w:hanging="36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Abilități de ascultare și observare</w:t>
      </w:r>
    </w:p>
    <w:p w:rsidR="00000000" w:rsidDel="00000000" w:rsidP="00000000" w:rsidRDefault="00000000" w:rsidRPr="00000000" w14:paraId="0000008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Rule="auto"/>
        <w:ind w:left="1080" w:hanging="36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Empatie</w:t>
      </w:r>
    </w:p>
    <w:p w:rsidR="00000000" w:rsidDel="00000000" w:rsidP="00000000" w:rsidRDefault="00000000" w:rsidRPr="00000000" w14:paraId="0000008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Rule="auto"/>
        <w:ind w:left="1080" w:hanging="36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Flexibilitate și adaptabilitate</w:t>
      </w:r>
    </w:p>
    <w:p w:rsidR="00000000" w:rsidDel="00000000" w:rsidP="00000000" w:rsidRDefault="00000000" w:rsidRPr="00000000" w14:paraId="0000009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Rule="auto"/>
        <w:ind w:left="1080" w:hanging="36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Abilități lingvistice, comunicative și plurilingve</w:t>
      </w:r>
    </w:p>
    <w:p w:rsidR="00000000" w:rsidDel="00000000" w:rsidP="00000000" w:rsidRDefault="00000000" w:rsidRPr="00000000" w14:paraId="0000009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Rule="auto"/>
        <w:ind w:left="1080" w:hanging="36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Abilități de cooperare</w:t>
      </w:r>
    </w:p>
    <w:p w:rsidR="00000000" w:rsidDel="00000000" w:rsidP="00000000" w:rsidRDefault="00000000" w:rsidRPr="00000000" w14:paraId="0000009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Rule="auto"/>
        <w:ind w:left="1080" w:hanging="36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Abilități de rezolvare a conflictelor</w:t>
      </w:r>
    </w:p>
    <w:p w:rsidR="00000000" w:rsidDel="00000000" w:rsidP="00000000" w:rsidRDefault="00000000" w:rsidRPr="00000000" w14:paraId="0000009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Rule="auto"/>
        <w:ind w:left="1080" w:hanging="36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Cunoștințe și înțelegere critică privind propria persoană</w:t>
      </w:r>
    </w:p>
    <w:p w:rsidR="00000000" w:rsidDel="00000000" w:rsidP="00000000" w:rsidRDefault="00000000" w:rsidRPr="00000000" w14:paraId="0000009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Rule="auto"/>
        <w:ind w:left="1080" w:hanging="36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Cunoștințe și înțelegere critică privind limba și comunicarea</w:t>
      </w:r>
    </w:p>
    <w:p w:rsidR="00000000" w:rsidDel="00000000" w:rsidP="00000000" w:rsidRDefault="00000000" w:rsidRPr="00000000" w14:paraId="0000009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ind w:left="1080" w:hanging="360"/>
        <w:rPr>
          <w:rFonts w:ascii="Cambria" w:cs="Cambria" w:eastAsia="Cambria" w:hAnsi="Cambria"/>
          <w:color w:val="000000"/>
          <w:sz w:val="24"/>
          <w:szCs w:val="24"/>
        </w:rPr>
        <w:sectPr>
          <w:type w:val="continuous"/>
          <w:pgSz w:h="11906" w:w="16838" w:orient="landscape"/>
          <w:pgMar w:bottom="850" w:top="993" w:left="1134" w:right="1134" w:header="708" w:footer="708"/>
          <w:cols w:equalWidth="0" w:num="2">
            <w:col w:space="708" w:w="6930.999999999999"/>
            <w:col w:space="0" w:w="6930.999999999999"/>
          </w:cols>
        </w:sect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Cunoștințe și înțelegere critică privind lumea</w:t>
      </w:r>
    </w:p>
    <w:p w:rsidR="00000000" w:rsidDel="00000000" w:rsidP="00000000" w:rsidRDefault="00000000" w:rsidRPr="00000000" w14:paraId="00000096">
      <w:pPr>
        <w:jc w:val="center"/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  <w:rtl w:val="0"/>
        </w:rPr>
        <w:t xml:space="preserve">Unitatea de învățare I: Participarea la democrație prin media</w:t>
      </w:r>
    </w:p>
    <w:tbl>
      <w:tblPr>
        <w:tblStyle w:val="Table3"/>
        <w:tblW w:w="1468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89"/>
        <w:gridCol w:w="2693"/>
        <w:gridCol w:w="6390"/>
        <w:gridCol w:w="992"/>
        <w:gridCol w:w="851"/>
        <w:gridCol w:w="1065"/>
        <w:gridCol w:w="6"/>
        <w:tblGridChange w:id="0">
          <w:tblGrid>
            <w:gridCol w:w="2689"/>
            <w:gridCol w:w="2693"/>
            <w:gridCol w:w="6390"/>
            <w:gridCol w:w="992"/>
            <w:gridCol w:w="851"/>
            <w:gridCol w:w="1065"/>
            <w:gridCol w:w="6"/>
          </w:tblGrid>
        </w:tblGridChange>
      </w:tblGrid>
      <w:tr>
        <w:trPr>
          <w:cantSplit w:val="0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097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jc w:val="center"/>
              <w:rPr>
                <w:rFonts w:ascii="Cambria" w:cs="Cambria" w:eastAsia="Cambria" w:hAnsi="Cambria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32"/>
                <w:szCs w:val="32"/>
                <w:rtl w:val="0"/>
              </w:rPr>
              <w:t xml:space="preserve">SEMESTRUL I</w:t>
            </w:r>
          </w:p>
          <w:p w:rsidR="00000000" w:rsidDel="00000000" w:rsidP="00000000" w:rsidRDefault="00000000" w:rsidRPr="00000000" w14:paraId="00000099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0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competență</w:t>
            </w:r>
          </w:p>
        </w:tc>
        <w:tc>
          <w:tcPr/>
          <w:p w:rsidR="00000000" w:rsidDel="00000000" w:rsidP="00000000" w:rsidRDefault="00000000" w:rsidRPr="00000000" w14:paraId="000000A1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conținut</w:t>
            </w:r>
          </w:p>
        </w:tc>
        <w:tc>
          <w:tcPr/>
          <w:p w:rsidR="00000000" w:rsidDel="00000000" w:rsidP="00000000" w:rsidRDefault="00000000" w:rsidRPr="00000000" w14:paraId="000000A2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Activități de învățare și elemente de produs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</w:t>
            </w:r>
          </w:p>
        </w:tc>
        <w:tc>
          <w:tcPr/>
          <w:p w:rsidR="00000000" w:rsidDel="00000000" w:rsidP="00000000" w:rsidRDefault="00000000" w:rsidRPr="00000000" w14:paraId="000000A4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Data</w:t>
            </w:r>
          </w:p>
        </w:tc>
        <w:tc>
          <w:tcPr/>
          <w:p w:rsidR="00000000" w:rsidDel="00000000" w:rsidP="00000000" w:rsidRDefault="00000000" w:rsidRPr="00000000" w14:paraId="000000A5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Notă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A6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Utilizarea responsabilă a mijloacelor media pentru transmiterea punctelor de vedere și a intereselor.</w:t>
            </w:r>
          </w:p>
          <w:p w:rsidR="00000000" w:rsidDel="00000000" w:rsidP="00000000" w:rsidRDefault="00000000" w:rsidRPr="00000000" w14:paraId="000000A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Argumentarea preferințelor pentru</w:t>
            </w:r>
          </w:p>
          <w:p w:rsidR="00000000" w:rsidDel="00000000" w:rsidP="00000000" w:rsidRDefault="00000000" w:rsidRPr="00000000" w14:paraId="000000AC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anumite tipuri de mass-media.</w:t>
            </w:r>
          </w:p>
          <w:p w:rsidR="00000000" w:rsidDel="00000000" w:rsidP="00000000" w:rsidRDefault="00000000" w:rsidRPr="00000000" w14:paraId="000000AD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Determinarea modalităților de</w:t>
            </w:r>
          </w:p>
          <w:p w:rsidR="00000000" w:rsidDel="00000000" w:rsidP="00000000" w:rsidRDefault="00000000" w:rsidRPr="00000000" w14:paraId="000000B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protejare împotriva propagandei.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3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Lecție introductivă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4">
            <w:pPr>
              <w:spacing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Târgul competențelor.</w:t>
            </w:r>
          </w:p>
          <w:p w:rsidR="00000000" w:rsidDel="00000000" w:rsidP="00000000" w:rsidRDefault="00000000" w:rsidRPr="00000000" w14:paraId="000000B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Masa rotundă a competențelor.</w:t>
            </w:r>
          </w:p>
          <w:p w:rsidR="00000000" w:rsidDel="00000000" w:rsidP="00000000" w:rsidRDefault="00000000" w:rsidRPr="00000000" w14:paraId="000000B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Capsula timpului.</w:t>
            </w:r>
          </w:p>
          <w:p w:rsidR="00000000" w:rsidDel="00000000" w:rsidP="00000000" w:rsidRDefault="00000000" w:rsidRPr="00000000" w14:paraId="000000B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Prezentarea modului de  lucru.</w:t>
            </w:r>
          </w:p>
          <w:p w:rsidR="00000000" w:rsidDel="00000000" w:rsidP="00000000" w:rsidRDefault="00000000" w:rsidRPr="00000000" w14:paraId="000000B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Varianta alternativă I.</w:t>
            </w:r>
          </w:p>
          <w:p w:rsidR="00000000" w:rsidDel="00000000" w:rsidP="00000000" w:rsidRDefault="00000000" w:rsidRPr="00000000" w14:paraId="000000B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Varianta alternativă II (Jurnalul dezvoltării personale).</w:t>
            </w:r>
          </w:p>
          <w:p w:rsidR="00000000" w:rsidDel="00000000" w:rsidP="00000000" w:rsidRDefault="00000000" w:rsidRPr="00000000" w14:paraId="000000BA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Reflecție/feedback.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B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F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Media, un instrument al puterii și comunicării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0">
            <w:pPr>
              <w:spacing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Cine și cum manipulează prin mass-media sau 10 moduri prin care mass-media ne manipulează zilnic.</w:t>
            </w:r>
          </w:p>
          <w:p w:rsidR="00000000" w:rsidDel="00000000" w:rsidP="00000000" w:rsidRDefault="00000000" w:rsidRPr="00000000" w14:paraId="000000C1">
            <w:pPr>
              <w:spacing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Activitate alternativă</w:t>
            </w:r>
          </w:p>
          <w:p w:rsidR="00000000" w:rsidDel="00000000" w:rsidP="00000000" w:rsidRDefault="00000000" w:rsidRPr="00000000" w14:paraId="000000C2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Extindere.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3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C4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7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Mesajele mass-media: de la informare la manipulare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8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Mass-media prin prisma opiniei publice.</w:t>
            </w:r>
          </w:p>
          <w:p w:rsidR="00000000" w:rsidDel="00000000" w:rsidP="00000000" w:rsidRDefault="00000000" w:rsidRPr="00000000" w14:paraId="000000C9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O zi fără știri. </w:t>
            </w:r>
          </w:p>
          <w:p w:rsidR="00000000" w:rsidDel="00000000" w:rsidP="00000000" w:rsidRDefault="00000000" w:rsidRPr="00000000" w14:paraId="000000CA">
            <w:pPr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Știrile trucate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B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CC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F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Validitatea informațiilor din mass-media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0">
            <w:pPr>
              <w:spacing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Discuție ghidată pe baza unui material video.</w:t>
            </w:r>
          </w:p>
          <w:p w:rsidR="00000000" w:rsidDel="00000000" w:rsidP="00000000" w:rsidRDefault="00000000" w:rsidRPr="00000000" w14:paraId="000000D1">
            <w:pPr>
              <w:spacing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 Analiza știrilor corecte și manipulative.</w:t>
            </w:r>
          </w:p>
          <w:p w:rsidR="00000000" w:rsidDel="00000000" w:rsidP="00000000" w:rsidRDefault="00000000" w:rsidRPr="00000000" w14:paraId="000000D2">
            <w:pPr>
              <w:spacing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Varianta alternativă (Studiul de caz)</w:t>
            </w:r>
          </w:p>
          <w:p w:rsidR="00000000" w:rsidDel="00000000" w:rsidP="00000000" w:rsidRDefault="00000000" w:rsidRPr="00000000" w14:paraId="000000D3">
            <w:pPr>
              <w:spacing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Extindere.</w:t>
              <w:br w:type="textWrapping"/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4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D5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6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8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Participarea în mediul online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Participarea în mediul online.</w:t>
            </w:r>
          </w:p>
          <w:p w:rsidR="00000000" w:rsidDel="00000000" w:rsidP="00000000" w:rsidRDefault="00000000" w:rsidRPr="00000000" w14:paraId="000000D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Drepturilor omului pentru utilizatorii de Internet.</w:t>
            </w:r>
          </w:p>
          <w:p w:rsidR="00000000" w:rsidDel="00000000" w:rsidP="00000000" w:rsidRDefault="00000000" w:rsidRPr="00000000" w14:paraId="000000D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Varianta alternativă I.</w:t>
            </w:r>
          </w:p>
          <w:p w:rsidR="00000000" w:rsidDel="00000000" w:rsidP="00000000" w:rsidRDefault="00000000" w:rsidRPr="00000000" w14:paraId="000000DC">
            <w:pPr>
              <w:spacing w:line="276" w:lineRule="auto"/>
              <w:rPr>
                <w:rFonts w:ascii="Cambria" w:cs="Cambria" w:eastAsia="Cambria" w:hAnsi="Cambria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Extindere (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No Hate Speech Movement).</w:t>
            </w:r>
          </w:p>
          <w:p w:rsidR="00000000" w:rsidDel="00000000" w:rsidP="00000000" w:rsidRDefault="00000000" w:rsidRPr="00000000" w14:paraId="000000D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Extindere alternativă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(10 reguli de conduită în spațiul online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).</w:t>
            </w:r>
          </w:p>
          <w:p w:rsidR="00000000" w:rsidDel="00000000" w:rsidP="00000000" w:rsidRDefault="00000000" w:rsidRPr="00000000" w14:paraId="000000D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Reflecție/feedback.</w:t>
              <w:br w:type="textWrapping"/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F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E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3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Elaborarea știrilor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Elaborarea și evaluarea știrilor.</w:t>
            </w:r>
          </w:p>
          <w:p w:rsidR="00000000" w:rsidDel="00000000" w:rsidP="00000000" w:rsidRDefault="00000000" w:rsidRPr="00000000" w14:paraId="000000E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Activitate Alternativă.</w:t>
            </w:r>
          </w:p>
          <w:p w:rsidR="00000000" w:rsidDel="00000000" w:rsidP="00000000" w:rsidRDefault="00000000" w:rsidRPr="00000000" w14:paraId="000000E6">
            <w:pPr>
              <w:spacing w:after="200" w:line="276" w:lineRule="auto"/>
              <w:ind w:right="142" w:hanging="1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Analiza critică a articolelor din mass-media.</w:t>
              <w:br w:type="textWrapping"/>
              <w:t xml:space="preserve">- Extindere.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7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E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9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B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Reflecție asupra experienței de învățare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Vorbește doar un minut.</w:t>
            </w:r>
          </w:p>
          <w:p w:rsidR="00000000" w:rsidDel="00000000" w:rsidP="00000000" w:rsidRDefault="00000000" w:rsidRPr="00000000" w14:paraId="000000E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Reflecții în perechi asupra competențelor dezvoltate.</w:t>
            </w:r>
          </w:p>
          <w:p w:rsidR="00000000" w:rsidDel="00000000" w:rsidP="00000000" w:rsidRDefault="00000000" w:rsidRPr="00000000" w14:paraId="000000EE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Discuție generală și concluzii.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3">
            <w:pPr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Comportamentul consumatorului de media: receptor și emițător de informație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Traseul de implicare în mediul online.</w:t>
            </w:r>
          </w:p>
          <w:p w:rsidR="00000000" w:rsidDel="00000000" w:rsidP="00000000" w:rsidRDefault="00000000" w:rsidRPr="00000000" w14:paraId="000000F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„Cine sunt influencerii ?”.</w:t>
            </w:r>
          </w:p>
          <w:p w:rsidR="00000000" w:rsidDel="00000000" w:rsidP="00000000" w:rsidRDefault="00000000" w:rsidRPr="00000000" w14:paraId="000000F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Extindere.</w:t>
            </w:r>
          </w:p>
          <w:p w:rsidR="00000000" w:rsidDel="00000000" w:rsidP="00000000" w:rsidRDefault="00000000" w:rsidRPr="00000000" w14:paraId="000000F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Reflecție/feedback.</w:t>
            </w:r>
          </w:p>
          <w:p w:rsidR="00000000" w:rsidDel="00000000" w:rsidP="00000000" w:rsidRDefault="00000000" w:rsidRPr="00000000" w14:paraId="000000F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9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F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5" w:hRule="atLeast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0FC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jc w:val="center"/>
              <w:rPr>
                <w:rFonts w:ascii="Cambria" w:cs="Cambria" w:eastAsia="Cambria" w:hAnsi="Cambria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32"/>
                <w:szCs w:val="32"/>
                <w:rtl w:val="0"/>
              </w:rPr>
              <w:t xml:space="preserve">SEMESTRUL II</w:t>
            </w:r>
          </w:p>
          <w:p w:rsidR="00000000" w:rsidDel="00000000" w:rsidP="00000000" w:rsidRDefault="00000000" w:rsidRPr="00000000" w14:paraId="000000FE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5">
      <w:pPr>
        <w:spacing w:after="0" w:line="240" w:lineRule="auto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jc w:val="center"/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  <w:rtl w:val="0"/>
        </w:rPr>
        <w:t xml:space="preserve">Unitatea de învățare II: Pluralismul – instrument al democrației</w:t>
      </w:r>
    </w:p>
    <w:tbl>
      <w:tblPr>
        <w:tblStyle w:val="Table4"/>
        <w:tblW w:w="1480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55"/>
        <w:gridCol w:w="2505"/>
        <w:gridCol w:w="6615"/>
        <w:gridCol w:w="990"/>
        <w:gridCol w:w="855"/>
        <w:gridCol w:w="1485"/>
        <w:tblGridChange w:id="0">
          <w:tblGrid>
            <w:gridCol w:w="2355"/>
            <w:gridCol w:w="2505"/>
            <w:gridCol w:w="6615"/>
            <w:gridCol w:w="990"/>
            <w:gridCol w:w="855"/>
            <w:gridCol w:w="148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7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competență</w:t>
            </w:r>
          </w:p>
        </w:tc>
        <w:tc>
          <w:tcPr/>
          <w:p w:rsidR="00000000" w:rsidDel="00000000" w:rsidP="00000000" w:rsidRDefault="00000000" w:rsidRPr="00000000" w14:paraId="00000108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conținut</w:t>
            </w:r>
          </w:p>
        </w:tc>
        <w:tc>
          <w:tcPr/>
          <w:p w:rsidR="00000000" w:rsidDel="00000000" w:rsidP="00000000" w:rsidRDefault="00000000" w:rsidRPr="00000000" w14:paraId="00000109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Activități de învățare și elemente de produs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A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</w:t>
            </w:r>
          </w:p>
        </w:tc>
        <w:tc>
          <w:tcPr/>
          <w:p w:rsidR="00000000" w:rsidDel="00000000" w:rsidP="00000000" w:rsidRDefault="00000000" w:rsidRPr="00000000" w14:paraId="0000010B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Data</w:t>
            </w:r>
          </w:p>
        </w:tc>
        <w:tc>
          <w:tcPr/>
          <w:p w:rsidR="00000000" w:rsidDel="00000000" w:rsidP="00000000" w:rsidRDefault="00000000" w:rsidRPr="00000000" w14:paraId="0000010C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Notă</w:t>
            </w:r>
          </w:p>
        </w:tc>
      </w:tr>
      <w:tr>
        <w:trPr>
          <w:cantSplit w:val="0"/>
          <w:trHeight w:val="378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10D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Analiza elementelor de incertitudine în mod pozitiv și constructiv.</w:t>
            </w:r>
          </w:p>
          <w:p w:rsidR="00000000" w:rsidDel="00000000" w:rsidP="00000000" w:rsidRDefault="00000000" w:rsidRPr="00000000" w14:paraId="0000011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Susținerea și apărarea drepturilor sale și ale altor persoane.</w:t>
            </w:r>
          </w:p>
          <w:p w:rsidR="00000000" w:rsidDel="00000000" w:rsidP="00000000" w:rsidRDefault="00000000" w:rsidRPr="00000000" w14:paraId="0000011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9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Pluralism de opinie – a învăța despre și de la alții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A">
            <w:pPr>
              <w:spacing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Diversitatea de opinii.</w:t>
            </w:r>
          </w:p>
          <w:p w:rsidR="00000000" w:rsidDel="00000000" w:rsidP="00000000" w:rsidRDefault="00000000" w:rsidRPr="00000000" w14:paraId="0000011B">
            <w:pPr>
              <w:spacing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Pluralismul de opinii.</w:t>
            </w:r>
          </w:p>
          <w:p w:rsidR="00000000" w:rsidDel="00000000" w:rsidP="00000000" w:rsidRDefault="00000000" w:rsidRPr="00000000" w14:paraId="0000011C">
            <w:pPr>
              <w:spacing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Extindere.</w:t>
            </w:r>
          </w:p>
          <w:p w:rsidR="00000000" w:rsidDel="00000000" w:rsidP="00000000" w:rsidRDefault="00000000" w:rsidRPr="00000000" w14:paraId="0000011D">
            <w:pPr>
              <w:spacing w:line="276" w:lineRule="auto"/>
              <w:jc w:val="both"/>
              <w:rPr>
                <w:rFonts w:ascii="Cambria" w:cs="Cambria" w:eastAsia="Cambria" w:hAnsi="Cambria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Variantă alternativă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(Pluralismul și Societatea Civilă).</w:t>
            </w:r>
          </w:p>
          <w:p w:rsidR="00000000" w:rsidDel="00000000" w:rsidP="00000000" w:rsidRDefault="00000000" w:rsidRPr="00000000" w14:paraId="0000011E">
            <w:pPr>
              <w:spacing w:line="276" w:lineRule="auto"/>
              <w:rPr>
                <w:rFonts w:ascii="Cambria" w:cs="Cambria" w:eastAsia="Cambria" w:hAnsi="Cambria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 Reflecție/feedback.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F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2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3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Respectarea diversității și pluralismului într-o societate democratică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4">
            <w:pPr>
              <w:spacing w:line="276" w:lineRule="auto"/>
              <w:rPr>
                <w:rFonts w:ascii="Cambria" w:cs="Cambria" w:eastAsia="Cambria" w:hAnsi="Cambria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Brainstorming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„Pluralismul într-o societate democratică”.</w:t>
            </w:r>
          </w:p>
          <w:p w:rsidR="00000000" w:rsidDel="00000000" w:rsidP="00000000" w:rsidRDefault="00000000" w:rsidRPr="00000000" w14:paraId="0000012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Extindere.</w:t>
            </w:r>
          </w:p>
          <w:p w:rsidR="00000000" w:rsidDel="00000000" w:rsidP="00000000" w:rsidRDefault="00000000" w:rsidRPr="00000000" w14:paraId="0000012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Variantă alternativă.</w:t>
            </w:r>
          </w:p>
          <w:p w:rsidR="00000000" w:rsidDel="00000000" w:rsidP="00000000" w:rsidRDefault="00000000" w:rsidRPr="00000000" w14:paraId="0000012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Reflecție/feedback.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8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29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8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C">
            <w:pPr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Negocierea în interesul binelui comun: prezentarea și discutarea pozițiilor</w:t>
            </w:r>
          </w:p>
        </w:tc>
        <w:tc>
          <w:tcPr/>
          <w:p w:rsidR="00000000" w:rsidDel="00000000" w:rsidP="00000000" w:rsidRDefault="00000000" w:rsidRPr="00000000" w14:paraId="0000012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Familiarizarea cu principalele orientări politice.</w:t>
            </w:r>
          </w:p>
          <w:p w:rsidR="00000000" w:rsidDel="00000000" w:rsidP="00000000" w:rsidRDefault="00000000" w:rsidRPr="00000000" w14:paraId="0000012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Alegerea Președintelui Grupului</w:t>
            </w:r>
          </w:p>
          <w:p w:rsidR="00000000" w:rsidDel="00000000" w:rsidP="00000000" w:rsidRDefault="00000000" w:rsidRPr="00000000" w14:paraId="0000012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Extindere.</w:t>
            </w:r>
          </w:p>
          <w:p w:rsidR="00000000" w:rsidDel="00000000" w:rsidP="00000000" w:rsidRDefault="00000000" w:rsidRPr="00000000" w14:paraId="0000013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Varianta Alternativă.</w:t>
            </w:r>
          </w:p>
          <w:p w:rsidR="00000000" w:rsidDel="00000000" w:rsidP="00000000" w:rsidRDefault="00000000" w:rsidRPr="00000000" w14:paraId="0000013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Simularea unei Ședințe a  Consiliului Local.</w:t>
            </w:r>
          </w:p>
          <w:p w:rsidR="00000000" w:rsidDel="00000000" w:rsidP="00000000" w:rsidRDefault="00000000" w:rsidRPr="00000000" w14:paraId="0000013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Reforma în Educație.</w:t>
            </w:r>
          </w:p>
          <w:p w:rsidR="00000000" w:rsidDel="00000000" w:rsidP="00000000" w:rsidRDefault="00000000" w:rsidRPr="00000000" w14:paraId="0000013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Reflecție/feedback.</w:t>
            </w:r>
          </w:p>
        </w:tc>
        <w:tc>
          <w:tcPr/>
          <w:p w:rsidR="00000000" w:rsidDel="00000000" w:rsidP="00000000" w:rsidRDefault="00000000" w:rsidRPr="00000000" w14:paraId="00000134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35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6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Compromisul – prețul pentru sprijin și acord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9">
            <w:pPr>
              <w:spacing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Joc de rol „Absolvenții”</w:t>
            </w:r>
          </w:p>
          <w:p w:rsidR="00000000" w:rsidDel="00000000" w:rsidP="00000000" w:rsidRDefault="00000000" w:rsidRPr="00000000" w14:paraId="0000013A">
            <w:pPr>
              <w:spacing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Extindere.</w:t>
            </w:r>
          </w:p>
          <w:p w:rsidR="00000000" w:rsidDel="00000000" w:rsidP="00000000" w:rsidRDefault="00000000" w:rsidRPr="00000000" w14:paraId="0000013B">
            <w:pPr>
              <w:spacing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Extindere alternativă.</w:t>
            </w:r>
          </w:p>
          <w:p w:rsidR="00000000" w:rsidDel="00000000" w:rsidP="00000000" w:rsidRDefault="00000000" w:rsidRPr="00000000" w14:paraId="0000013C">
            <w:pPr>
              <w:spacing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Varianta alternativă </w:t>
            </w:r>
          </w:p>
          <w:p w:rsidR="00000000" w:rsidDel="00000000" w:rsidP="00000000" w:rsidRDefault="00000000" w:rsidRPr="00000000" w14:paraId="0000013D">
            <w:pPr>
              <w:spacing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Locuitorii insulei şi coloniştii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E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3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2">
            <w:pPr>
              <w:ind w:left="34" w:firstLine="0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Reflecție asupra experienței de învățare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3">
            <w:pPr>
              <w:spacing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Discuții contradictorii.</w:t>
            </w:r>
          </w:p>
          <w:p w:rsidR="00000000" w:rsidDel="00000000" w:rsidP="00000000" w:rsidRDefault="00000000" w:rsidRPr="00000000" w14:paraId="00000144">
            <w:pPr>
              <w:spacing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Discuție generală și concluzii.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5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46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8">
      <w:pPr>
        <w:jc w:val="center"/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  <w:rtl w:val="0"/>
        </w:rPr>
        <w:t xml:space="preserve">Unitatea de învățare III: Învățarea bazată pe proiect: Particip la rezolvarea problemelor comunității mele</w:t>
      </w:r>
    </w:p>
    <w:tbl>
      <w:tblPr>
        <w:tblStyle w:val="Table5"/>
        <w:tblW w:w="147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15"/>
        <w:gridCol w:w="2835"/>
        <w:gridCol w:w="6525"/>
        <w:gridCol w:w="990"/>
        <w:gridCol w:w="825"/>
        <w:gridCol w:w="1470"/>
        <w:tblGridChange w:id="0">
          <w:tblGrid>
            <w:gridCol w:w="2115"/>
            <w:gridCol w:w="2835"/>
            <w:gridCol w:w="6525"/>
            <w:gridCol w:w="990"/>
            <w:gridCol w:w="825"/>
            <w:gridCol w:w="1470"/>
          </w:tblGrid>
        </w:tblGridChange>
      </w:tblGrid>
      <w:tr>
        <w:trPr>
          <w:cantSplit w:val="0"/>
          <w:trHeight w:val="459.7460937500001" w:hRule="atLeast"/>
          <w:tblHeader w:val="0"/>
        </w:trPr>
        <w:tc>
          <w:tcPr/>
          <w:p w:rsidR="00000000" w:rsidDel="00000000" w:rsidP="00000000" w:rsidRDefault="00000000" w:rsidRPr="00000000" w14:paraId="00000149">
            <w:pPr>
              <w:spacing w:after="20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competență</w:t>
            </w:r>
          </w:p>
        </w:tc>
        <w:tc>
          <w:tcPr/>
          <w:p w:rsidR="00000000" w:rsidDel="00000000" w:rsidP="00000000" w:rsidRDefault="00000000" w:rsidRPr="00000000" w14:paraId="0000014A">
            <w:pPr>
              <w:spacing w:after="20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conținut</w:t>
            </w:r>
          </w:p>
        </w:tc>
        <w:tc>
          <w:tcPr/>
          <w:p w:rsidR="00000000" w:rsidDel="00000000" w:rsidP="00000000" w:rsidRDefault="00000000" w:rsidRPr="00000000" w14:paraId="0000014B">
            <w:pPr>
              <w:spacing w:after="20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Activități de învățare și elemente de produs</w:t>
            </w:r>
          </w:p>
        </w:tc>
        <w:tc>
          <w:tcPr/>
          <w:p w:rsidR="00000000" w:rsidDel="00000000" w:rsidP="00000000" w:rsidRDefault="00000000" w:rsidRPr="00000000" w14:paraId="0000014C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</w:t>
            </w:r>
          </w:p>
        </w:tc>
        <w:tc>
          <w:tcPr/>
          <w:p w:rsidR="00000000" w:rsidDel="00000000" w:rsidP="00000000" w:rsidRDefault="00000000" w:rsidRPr="00000000" w14:paraId="0000014D">
            <w:pPr>
              <w:spacing w:after="20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Data</w:t>
            </w:r>
          </w:p>
        </w:tc>
        <w:tc>
          <w:tcPr/>
          <w:p w:rsidR="00000000" w:rsidDel="00000000" w:rsidP="00000000" w:rsidRDefault="00000000" w:rsidRPr="00000000" w14:paraId="0000014E">
            <w:pPr>
              <w:spacing w:after="20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Notă</w:t>
            </w:r>
          </w:p>
        </w:tc>
      </w:tr>
      <w:tr>
        <w:trPr>
          <w:cantSplit w:val="0"/>
          <w:trHeight w:val="837.1191406250001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14F">
            <w:pPr>
              <w:spacing w:after="200"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-Analiza elementelor de incertitudine în mod pozitiv și constructiv.</w:t>
            </w:r>
          </w:p>
          <w:p w:rsidR="00000000" w:rsidDel="00000000" w:rsidP="00000000" w:rsidRDefault="00000000" w:rsidRPr="00000000" w14:paraId="00000150">
            <w:pPr>
              <w:spacing w:after="200"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spacing w:after="200"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spacing w:after="200"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Întreprinderea acțiunilor necesare</w:t>
            </w:r>
          </w:p>
          <w:p w:rsidR="00000000" w:rsidDel="00000000" w:rsidP="00000000" w:rsidRDefault="00000000" w:rsidRPr="00000000" w14:paraId="00000153">
            <w:pPr>
              <w:spacing w:after="200"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pentru a se informa despre problemele</w:t>
            </w:r>
          </w:p>
          <w:p w:rsidR="00000000" w:rsidDel="00000000" w:rsidP="00000000" w:rsidRDefault="00000000" w:rsidRPr="00000000" w14:paraId="00000154">
            <w:pPr>
              <w:spacing w:after="200"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cetățenilor din comunitate.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5">
            <w:pPr>
              <w:spacing w:after="200"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Identificarea și analiza problemelor din comunitate</w:t>
            </w:r>
          </w:p>
        </w:tc>
        <w:tc>
          <w:tcPr/>
          <w:p w:rsidR="00000000" w:rsidDel="00000000" w:rsidP="00000000" w:rsidRDefault="00000000" w:rsidRPr="00000000" w14:paraId="00000156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Mini-sondaj.  </w:t>
            </w:r>
          </w:p>
          <w:p w:rsidR="00000000" w:rsidDel="00000000" w:rsidP="00000000" w:rsidRDefault="00000000" w:rsidRPr="00000000" w14:paraId="00000157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Aplicarea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Formularului de identificare a problemei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.                                                      </w:t>
            </w:r>
          </w:p>
          <w:p w:rsidR="00000000" w:rsidDel="00000000" w:rsidP="00000000" w:rsidRDefault="00000000" w:rsidRPr="00000000" w14:paraId="00000158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Reflecție asupra procesului.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9">
            <w:pPr>
              <w:spacing w:after="20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5A">
            <w:pPr>
              <w:spacing w:after="200"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B">
            <w:pPr>
              <w:spacing w:after="200"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2.11914062500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D">
            <w:pPr>
              <w:spacing w:after="200"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Discutarea și selectarea unei probleme din comunitate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5E">
            <w:pPr>
              <w:jc w:val="both"/>
              <w:rPr>
                <w:rFonts w:ascii="Cambria" w:cs="Cambria" w:eastAsia="Cambria" w:hAnsi="Cambria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Aplicarea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Arborelui problemei.                                       </w:t>
            </w:r>
          </w:p>
          <w:p w:rsidR="00000000" w:rsidDel="00000000" w:rsidP="00000000" w:rsidRDefault="00000000" w:rsidRPr="00000000" w14:paraId="0000015F">
            <w:pPr>
              <w:jc w:val="both"/>
              <w:rPr>
                <w:rFonts w:ascii="Cambria" w:cs="Cambria" w:eastAsia="Cambria" w:hAnsi="Cambria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 -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Formularea argumentelor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.                         </w:t>
            </w:r>
          </w:p>
          <w:p w:rsidR="00000000" w:rsidDel="00000000" w:rsidP="00000000" w:rsidRDefault="00000000" w:rsidRPr="00000000" w14:paraId="00000160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Reflecție asupra procesului.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1">
            <w:pPr>
              <w:spacing w:after="20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62">
            <w:pPr>
              <w:spacing w:after="200"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3">
            <w:pPr>
              <w:spacing w:after="200"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5">
            <w:pPr>
              <w:spacing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Examinarea informației și colectarea de date cu privire la problema selectatã și identificarea soluțiilor.</w:t>
            </w:r>
          </w:p>
        </w:tc>
        <w:tc>
          <w:tcPr/>
          <w:p w:rsidR="00000000" w:rsidDel="00000000" w:rsidP="00000000" w:rsidRDefault="00000000" w:rsidRPr="00000000" w14:paraId="00000166">
            <w:pPr>
              <w:jc w:val="both"/>
              <w:rPr>
                <w:rFonts w:ascii="Cambria" w:cs="Cambria" w:eastAsia="Cambria" w:hAnsi="Cambria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Aplicarea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 Ghidului de înregistrare a informației.                                                               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                                                     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Atelier de discuție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  Soluții pentru rezolvarea problemei comunității.                 </w:t>
            </w:r>
          </w:p>
          <w:p w:rsidR="00000000" w:rsidDel="00000000" w:rsidP="00000000" w:rsidRDefault="00000000" w:rsidRPr="00000000" w14:paraId="00000167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 -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Reflecție asupra procesului.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8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69">
            <w:pPr>
              <w:spacing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A">
            <w:pPr>
              <w:spacing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C">
            <w:pPr>
              <w:spacing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Sesizarea autorităților publice sau titularilor de obligații despre problema cercetată (demers, petiție, scrisoare).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6D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Discuții dirijate.                                                           </w:t>
            </w:r>
          </w:p>
          <w:p w:rsidR="00000000" w:rsidDel="00000000" w:rsidP="00000000" w:rsidRDefault="00000000" w:rsidRPr="00000000" w14:paraId="0000016E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Exerciții de identificare a  instrumentelor și tehnicilor de  comunicare cu autoritățile publice.                                          </w:t>
            </w:r>
          </w:p>
          <w:p w:rsidR="00000000" w:rsidDel="00000000" w:rsidP="00000000" w:rsidRDefault="00000000" w:rsidRPr="00000000" w14:paraId="0000016F">
            <w:pPr>
              <w:jc w:val="both"/>
              <w:rPr>
                <w:rFonts w:ascii="Cambria" w:cs="Cambria" w:eastAsia="Cambria" w:hAnsi="Cambria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Atelier de discuții.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Elaborarea 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Scrisorii/demersului/ petiției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în baza reperelor enunțate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                                                             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1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72">
            <w:pPr>
              <w:spacing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3">
            <w:pPr>
              <w:spacing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5">
            <w:pPr>
              <w:spacing w:after="200"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Elaborarea raportului cu referire la activitatea desfășurată</w:t>
            </w:r>
          </w:p>
        </w:tc>
        <w:tc>
          <w:tcPr/>
          <w:p w:rsidR="00000000" w:rsidDel="00000000" w:rsidP="00000000" w:rsidRDefault="00000000" w:rsidRPr="00000000" w14:paraId="00000176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Întocmirea unei schițe/ matrice a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Raportului de activitate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.   </w:t>
            </w:r>
          </w:p>
          <w:p w:rsidR="00000000" w:rsidDel="00000000" w:rsidP="00000000" w:rsidRDefault="00000000" w:rsidRPr="00000000" w14:paraId="00000177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Realizarea  în grupuri mici a unei secvențe din Raportul de activitate.                                                                                            </w:t>
            </w:r>
          </w:p>
          <w:p w:rsidR="00000000" w:rsidDel="00000000" w:rsidP="00000000" w:rsidRDefault="00000000" w:rsidRPr="00000000" w14:paraId="00000178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Reflecție asupra procesului.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9">
            <w:pPr>
              <w:spacing w:after="20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7A">
            <w:pPr>
              <w:spacing w:after="200"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B">
            <w:pPr>
              <w:spacing w:after="200"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D">
            <w:pPr>
              <w:spacing w:after="200"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Prezentarea raportului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7E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Prezentarea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Raportului de activitate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(video, PPT, poster etc.)                  </w:t>
            </w:r>
          </w:p>
          <w:p w:rsidR="00000000" w:rsidDel="00000000" w:rsidP="00000000" w:rsidRDefault="00000000" w:rsidRPr="00000000" w14:paraId="0000017F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Discuții dirijate.</w:t>
            </w:r>
          </w:p>
          <w:p w:rsidR="00000000" w:rsidDel="00000000" w:rsidP="00000000" w:rsidRDefault="00000000" w:rsidRPr="00000000" w14:paraId="00000180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Reflecție asupra procesului.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1">
            <w:pPr>
              <w:spacing w:after="20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82">
            <w:pPr>
              <w:spacing w:after="200"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3">
            <w:pPr>
              <w:spacing w:after="200"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5">
            <w:pPr>
              <w:spacing w:after="200"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Reflecție asupra experienței de învățare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86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Reflecții asupra procesului de lucru și rezultatelor obținute.                            - Autoevaluarea, evaluarea reciprocă în baza descriptorilor de competență.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7">
            <w:pPr>
              <w:spacing w:after="20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88">
            <w:pPr>
              <w:spacing w:after="200"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9">
            <w:pPr>
              <w:spacing w:after="200"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A">
      <w:pPr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  <w:rtl w:val="0"/>
        </w:rPr>
        <w:t xml:space="preserve">Unitatea de învățare IV: Majoritate și minoritate într-o democrație</w:t>
      </w:r>
      <w:r w:rsidDel="00000000" w:rsidR="00000000" w:rsidRPr="00000000">
        <w:rPr>
          <w:rtl w:val="0"/>
        </w:rPr>
      </w:r>
    </w:p>
    <w:tbl>
      <w:tblPr>
        <w:tblStyle w:val="Table6"/>
        <w:tblW w:w="1474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45"/>
        <w:gridCol w:w="2805"/>
        <w:gridCol w:w="6525"/>
        <w:gridCol w:w="990"/>
        <w:gridCol w:w="990"/>
        <w:gridCol w:w="1290"/>
        <w:tblGridChange w:id="0">
          <w:tblGrid>
            <w:gridCol w:w="2145"/>
            <w:gridCol w:w="2805"/>
            <w:gridCol w:w="6525"/>
            <w:gridCol w:w="990"/>
            <w:gridCol w:w="990"/>
            <w:gridCol w:w="1290"/>
          </w:tblGrid>
        </w:tblGridChange>
      </w:tblGrid>
      <w:tr>
        <w:trPr>
          <w:cantSplit w:val="0"/>
          <w:trHeight w:val="594.7460937500001" w:hRule="atLeast"/>
          <w:tblHeader w:val="0"/>
        </w:trPr>
        <w:tc>
          <w:tcPr/>
          <w:p w:rsidR="00000000" w:rsidDel="00000000" w:rsidP="00000000" w:rsidRDefault="00000000" w:rsidRPr="00000000" w14:paraId="0000018B">
            <w:pPr>
              <w:spacing w:after="20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competență</w:t>
            </w:r>
          </w:p>
        </w:tc>
        <w:tc>
          <w:tcPr/>
          <w:p w:rsidR="00000000" w:rsidDel="00000000" w:rsidP="00000000" w:rsidRDefault="00000000" w:rsidRPr="00000000" w14:paraId="0000018C">
            <w:pPr>
              <w:spacing w:after="200" w:line="276" w:lineRule="auto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conținut</w:t>
            </w:r>
          </w:p>
        </w:tc>
        <w:tc>
          <w:tcPr/>
          <w:p w:rsidR="00000000" w:rsidDel="00000000" w:rsidP="00000000" w:rsidRDefault="00000000" w:rsidRPr="00000000" w14:paraId="0000018D">
            <w:pPr>
              <w:spacing w:after="200" w:line="276" w:lineRule="auto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Activități de învățare și elemente de produs</w:t>
            </w:r>
          </w:p>
        </w:tc>
        <w:tc>
          <w:tcPr/>
          <w:p w:rsidR="00000000" w:rsidDel="00000000" w:rsidP="00000000" w:rsidRDefault="00000000" w:rsidRPr="00000000" w14:paraId="0000018E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</w:t>
            </w:r>
          </w:p>
        </w:tc>
        <w:tc>
          <w:tcPr/>
          <w:p w:rsidR="00000000" w:rsidDel="00000000" w:rsidP="00000000" w:rsidRDefault="00000000" w:rsidRPr="00000000" w14:paraId="0000018F">
            <w:pPr>
              <w:spacing w:after="20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Data</w:t>
            </w:r>
          </w:p>
        </w:tc>
        <w:tc>
          <w:tcPr/>
          <w:p w:rsidR="00000000" w:rsidDel="00000000" w:rsidP="00000000" w:rsidRDefault="00000000" w:rsidRPr="00000000" w14:paraId="00000190">
            <w:pPr>
              <w:spacing w:after="20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Notă</w:t>
            </w:r>
          </w:p>
        </w:tc>
      </w:tr>
      <w:tr>
        <w:trPr>
          <w:cantSplit w:val="0"/>
          <w:trHeight w:val="517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64" w:right="0" w:hanging="142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Identificarea</w:t>
            </w:r>
          </w:p>
          <w:p w:rsidR="00000000" w:rsidDel="00000000" w:rsidP="00000000" w:rsidRDefault="00000000" w:rsidRPr="00000000" w14:paraId="000001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-79.2519685039369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procedurilor de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gestionare echitabilă </w:t>
              <w:br w:type="textWrapping"/>
              <w:t xml:space="preserve">a relațiilor minoritate </w:t>
              <w:br w:type="textWrapping"/>
              <w:t xml:space="preserve">- majoritate.</w:t>
            </w:r>
          </w:p>
          <w:p w:rsidR="00000000" w:rsidDel="00000000" w:rsidP="00000000" w:rsidRDefault="00000000" w:rsidRPr="00000000" w14:paraId="00000193">
            <w:pPr>
              <w:spacing w:after="200"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spacing w:after="200"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Susținerea echității și dreptății în relația dintre grupuri majoritare-minoritare.</w:t>
            </w:r>
          </w:p>
        </w:tc>
        <w:tc>
          <w:tcPr/>
          <w:p w:rsidR="00000000" w:rsidDel="00000000" w:rsidP="00000000" w:rsidRDefault="00000000" w:rsidRPr="00000000" w14:paraId="00000195">
            <w:pPr>
              <w:spacing w:after="200"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Decizia majorității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6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Discuție în perechi.</w:t>
            </w:r>
          </w:p>
          <w:p w:rsidR="00000000" w:rsidDel="00000000" w:rsidP="00000000" w:rsidRDefault="00000000" w:rsidRPr="00000000" w14:paraId="00000197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Analiza unui studiu de caz.</w:t>
            </w:r>
          </w:p>
          <w:p w:rsidR="00000000" w:rsidDel="00000000" w:rsidP="00000000" w:rsidRDefault="00000000" w:rsidRPr="00000000" w14:paraId="00000198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Reflecție asupra procesului.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9">
            <w:pPr>
              <w:spacing w:after="20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9A">
            <w:pPr>
              <w:spacing w:after="200"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B">
            <w:pPr>
              <w:spacing w:after="200"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D">
            <w:pPr>
              <w:spacing w:after="200"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Protecția minorității 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E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Activitate în grupuri mici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highlight w:val="whit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Prezentarea ideilor principale. </w:t>
            </w:r>
          </w:p>
          <w:p w:rsidR="00000000" w:rsidDel="00000000" w:rsidP="00000000" w:rsidRDefault="00000000" w:rsidRPr="00000000" w14:paraId="000001A0">
            <w:pPr>
              <w:jc w:val="both"/>
              <w:rPr>
                <w:rFonts w:ascii="Cambria" w:cs="Cambria" w:eastAsia="Cambria" w:hAnsi="Cambria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Reflecție asupra procesului.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1">
            <w:pPr>
              <w:spacing w:after="20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A2">
            <w:pPr>
              <w:spacing w:after="200"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3">
            <w:pPr>
              <w:spacing w:after="200"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5">
            <w:pPr>
              <w:spacing w:after="200"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Relații majoritate - minoritate 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6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Discuție ghidată.</w:t>
            </w:r>
          </w:p>
          <w:p w:rsidR="00000000" w:rsidDel="00000000" w:rsidP="00000000" w:rsidRDefault="00000000" w:rsidRPr="00000000" w14:paraId="000001A7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Activitate în grupuri mici.</w:t>
            </w:r>
          </w:p>
          <w:p w:rsidR="00000000" w:rsidDel="00000000" w:rsidP="00000000" w:rsidRDefault="00000000" w:rsidRPr="00000000" w14:paraId="000001A8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Analiza relației dintre majoritate și un grup minoritar.</w:t>
            </w:r>
          </w:p>
          <w:p w:rsidR="00000000" w:rsidDel="00000000" w:rsidP="00000000" w:rsidRDefault="00000000" w:rsidRPr="00000000" w14:paraId="000001A9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Reflecție asupra procesului.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A">
            <w:pPr>
              <w:spacing w:after="20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AB">
            <w:pPr>
              <w:spacing w:after="200"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C">
            <w:pPr>
              <w:spacing w:after="200"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E">
            <w:pPr>
              <w:spacing w:after="200" w:line="276" w:lineRule="auto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Reflecție asupra experienței de învățare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69" w:right="0" w:hanging="136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Completarea fișei de reflecție.</w:t>
            </w:r>
          </w:p>
          <w:p w:rsidR="00000000" w:rsidDel="00000000" w:rsidP="00000000" w:rsidRDefault="00000000" w:rsidRPr="00000000" w14:paraId="000001B0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69" w:right="0" w:hanging="169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Autoevaluarea, evaluarea reciprocă în baza descriptorilor de         competență.</w:t>
            </w:r>
          </w:p>
          <w:p w:rsidR="00000000" w:rsidDel="00000000" w:rsidP="00000000" w:rsidRDefault="00000000" w:rsidRPr="00000000" w14:paraId="000001B1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69" w:right="0" w:hanging="169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Reflecții asupra procesului de lucru și rezultatelor obținute.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2">
            <w:pPr>
              <w:spacing w:after="20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B3">
            <w:pPr>
              <w:spacing w:after="200"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4">
            <w:pPr>
              <w:spacing w:after="200"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6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Discuții asupra unităților de învățare (an de studiu)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69" w:right="0" w:hanging="136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Reflecții asupra procesului de lucru și formării competențelor pentru cultură democratică la final de an din perspectiva trecutului și a viitorului;</w:t>
            </w:r>
          </w:p>
          <w:p w:rsidR="00000000" w:rsidDel="00000000" w:rsidP="00000000" w:rsidRDefault="00000000" w:rsidRPr="00000000" w14:paraId="000001B8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69" w:right="0" w:hanging="136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Mesaj de încheiere.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9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BA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B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C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Bibliografie:</w:t>
      </w:r>
    </w:p>
    <w:p w:rsidR="00000000" w:rsidDel="00000000" w:rsidP="00000000" w:rsidRDefault="00000000" w:rsidRPr="00000000" w14:paraId="000001BF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8.00000000000006" w:lineRule="auto"/>
        <w:ind w:left="720" w:hanging="360"/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Curriculum la disciplina </w:t>
      </w:r>
      <w:r w:rsidDel="00000000" w:rsidR="00000000" w:rsidRPr="00000000">
        <w:rPr>
          <w:rFonts w:ascii="Cambria" w:cs="Cambria" w:eastAsia="Cambria" w:hAnsi="Cambria"/>
          <w:i w:val="1"/>
          <w:iCs w:val="1"/>
          <w:color w:val="000000"/>
          <w:sz w:val="24"/>
          <w:szCs w:val="24"/>
          <w:rtl w:val="0"/>
        </w:rPr>
        <w:t xml:space="preserve">Educaţie pentru societate 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în învățământul profesional tehnic. Chișinău, 2023.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8.00000000000006" w:lineRule="auto"/>
        <w:ind w:left="720" w:hanging="360"/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Ghid de implementare a curriculumului disciplinar la </w:t>
      </w:r>
      <w:r w:rsidDel="00000000" w:rsidR="00000000" w:rsidRPr="00000000">
        <w:rPr>
          <w:rFonts w:ascii="Cambria" w:cs="Cambria" w:eastAsia="Cambria" w:hAnsi="Cambria"/>
          <w:i w:val="1"/>
          <w:iCs w:val="1"/>
          <w:color w:val="000000"/>
          <w:sz w:val="24"/>
          <w:szCs w:val="24"/>
          <w:rtl w:val="0"/>
        </w:rPr>
        <w:t xml:space="preserve">Educație pentru societate 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în învățământul profesional tehnic,</w:t>
      </w:r>
      <w:r w:rsidDel="00000000" w:rsidR="00000000" w:rsidRPr="00000000">
        <w:rPr>
          <w:rFonts w:ascii="Cambria" w:cs="Cambria" w:eastAsia="Cambria" w:hAnsi="Cambria"/>
          <w:i w:val="1"/>
          <w:iCs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Chișinău, 2023.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8.00000000000006" w:lineRule="auto"/>
        <w:ind w:left="720" w:hanging="360"/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Cadrul de Referință al Competențelor pentru o cultură democratică, 3 volume, Consiliul Europei, 2018, </w:t>
      </w:r>
      <w:hyperlink r:id="rId7">
        <w:r w:rsidDel="00000000" w:rsidR="00000000" w:rsidRPr="00000000">
          <w:rPr>
            <w:rFonts w:ascii="Cambria" w:cs="Cambria" w:eastAsia="Cambria" w:hAnsi="Cambria"/>
            <w:color w:val="1155cc"/>
            <w:sz w:val="24"/>
            <w:szCs w:val="24"/>
            <w:u w:val="single"/>
            <w:rtl w:val="0"/>
          </w:rPr>
          <w:t xml:space="preserve">www.coe.int/competences</w:t>
        </w:r>
      </w:hyperlink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8.00000000000006" w:lineRule="auto"/>
        <w:ind w:left="720" w:hanging="360"/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Educație pentru societate. Ghidul profesorului, anul III, Consiliul Europei, 2025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78.00000000000006" w:lineRule="auto"/>
        <w:ind w:left="720" w:hanging="360"/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Fonts w:ascii="Cambria" w:cs="Cambria" w:eastAsia="Cambria" w:hAnsi="Cambria"/>
          <w:i w:val="1"/>
          <w:iCs w:val="1"/>
          <w:color w:val="000000"/>
          <w:sz w:val="24"/>
          <w:szCs w:val="24"/>
          <w:rtl w:val="0"/>
        </w:rPr>
        <w:t xml:space="preserve">A trăi în democraţie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. Planuri de lecţii în domeniul ECD/EDO pentru nivelul secundar inferior, Volumul III, Editate de Rolf Gollob şi Peter Krapf. Autori: Rolf Gollob, Peter Krapf, Don Rowe, W. Taelman. Consiliul Europei, 2010.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jc w:val="both"/>
        <w:rPr>
          <w:rFonts w:ascii="Cambria" w:cs="Cambria" w:eastAsia="Cambria" w:hAnsi="Cambria"/>
          <w:sz w:val="24"/>
          <w:szCs w:val="24"/>
          <w:highlight w:val="whit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  <w:rtl w:val="0"/>
        </w:rPr>
        <w:t xml:space="preserve">Notă: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Conform Reperelor metodologice, profesorul la clasă este în drept să decidă asupra consecutivității unităților de învățare și/sau elaborării propriului proiect didactic. Unitățile de conținut, dezvoltate în Ghidul profesorului, sunt doar niște contexte de învățare care permit elevilor / elevelor să manifeste CCD. Cadrul didactic poate utiliza orice altă unitate de conținut, în special situațiile autentice care au loc în clasă, pentru a reflecta asupra procesului de învățare.</w:t>
      </w: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C6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*Planificare elaborată în baza Curriculumului aprobat conform Ordinului MEC 1008 din 08.08.2023</w:t>
      </w:r>
    </w:p>
    <w:p w:rsidR="00000000" w:rsidDel="00000000" w:rsidP="00000000" w:rsidRDefault="00000000" w:rsidRPr="00000000" w14:paraId="000001C7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**Consiliul Europei a finalizat procesul de elaborare, pilotare, revizuire și editare a Ghidurilor profesorului la disciplina </w:t>
      </w:r>
      <w:r w:rsidDel="00000000" w:rsidR="00000000" w:rsidRPr="00000000">
        <w:rPr>
          <w:rFonts w:ascii="Cambria" w:cs="Cambria" w:eastAsia="Cambria" w:hAnsi="Cambria"/>
          <w:i w:val="1"/>
          <w:iCs w:val="1"/>
          <w:sz w:val="24"/>
          <w:szCs w:val="24"/>
          <w:highlight w:val="white"/>
          <w:rtl w:val="0"/>
        </w:rPr>
        <w:t xml:space="preserve">Educație pentru societate</w:t>
      </w: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, care reprezintă un instrument de sprijin pentru profesori în aplicarea curriculumului la disciplina </w:t>
      </w:r>
      <w:r w:rsidDel="00000000" w:rsidR="00000000" w:rsidRPr="00000000">
        <w:rPr>
          <w:rFonts w:ascii="Cambria" w:cs="Cambria" w:eastAsia="Cambria" w:hAnsi="Cambria"/>
          <w:i w:val="1"/>
          <w:iCs w:val="1"/>
          <w:sz w:val="24"/>
          <w:szCs w:val="24"/>
          <w:highlight w:val="white"/>
          <w:rtl w:val="0"/>
        </w:rPr>
        <w:t xml:space="preserve">Educație pentru societate</w:t>
      </w: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 în învățământul profesional tehnic, aprobat prin ordinul Ministerului Educației și Cercetării nr. 1008 din 8 august 2023. Ghidurile au fost distribuite în format digital instituțiilor de învățământ. </w:t>
      </w:r>
      <w:r w:rsidDel="00000000" w:rsidR="00000000" w:rsidRPr="00000000">
        <w:rPr>
          <w:rtl w:val="0"/>
        </w:rPr>
      </w:r>
    </w:p>
    <w:sectPr>
      <w:type w:val="continuous"/>
      <w:pgSz w:h="11906" w:w="16838" w:orient="landscape"/>
      <w:pgMar w:bottom="850" w:top="993" w:left="1134" w:right="1134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3">
    <w:lvl w:ilvl="0">
      <w:start w:val="0"/>
      <w:numFmt w:val="bullet"/>
      <w:lvlText w:val="-"/>
      <w:lvlJc w:val="left"/>
      <w:pPr>
        <w:ind w:left="393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113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33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53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73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93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713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33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53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2026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o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mbria" w:cs="Cambria" w:eastAsia="Cambria" w:hAnsi="Cambria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1" w:customStyle="1">
    <w:name w:val="Table Normal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2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4">
    <w:name w:val="List Paragraph"/>
    <w:aliases w:val="List Paragraph 1,List Paragraph1,Абзац списка1"/>
    <w:basedOn w:val="a"/>
    <w:link w:val="a5"/>
    <w:qFormat w:val="1"/>
    <w:rsid w:val="00181ED9"/>
    <w:pPr>
      <w:ind w:left="720"/>
      <w:contextualSpacing w:val="1"/>
    </w:pPr>
  </w:style>
  <w:style w:type="table" w:styleId="a6">
    <w:name w:val="Table Grid"/>
    <w:basedOn w:val="a1"/>
    <w:uiPriority w:val="59"/>
    <w:rsid w:val="00181ED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5" w:customStyle="1">
    <w:name w:val="Абзац списка Знак"/>
    <w:aliases w:val="List Paragraph 1 Знак,List Paragraph1 Знак,Абзац списка1 Знак"/>
    <w:link w:val="a4"/>
    <w:uiPriority w:val="34"/>
    <w:locked w:val="1"/>
    <w:rsid w:val="00181ED9"/>
    <w:rPr>
      <w:rFonts w:ascii="Calibri" w:cs="Times New Roman" w:eastAsia="Calibri" w:hAnsi="Calibri"/>
    </w:rPr>
  </w:style>
  <w:style w:type="character" w:styleId="a7">
    <w:name w:val="Placeholder Text"/>
    <w:basedOn w:val="a0"/>
    <w:uiPriority w:val="99"/>
    <w:semiHidden w:val="1"/>
    <w:rsid w:val="00C057E3"/>
    <w:rPr>
      <w:color w:val="808080"/>
    </w:rPr>
  </w:style>
  <w:style w:type="paragraph" w:styleId="a8">
    <w:name w:val="Balloon Text"/>
    <w:basedOn w:val="a"/>
    <w:link w:val="a9"/>
    <w:uiPriority w:val="99"/>
    <w:semiHidden w:val="1"/>
    <w:unhideWhenUsed w:val="1"/>
    <w:rsid w:val="00C057E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a9" w:customStyle="1">
    <w:name w:val="Текст выноски Знак"/>
    <w:basedOn w:val="a0"/>
    <w:link w:val="a8"/>
    <w:uiPriority w:val="99"/>
    <w:semiHidden w:val="1"/>
    <w:rsid w:val="00C057E3"/>
    <w:rPr>
      <w:rFonts w:ascii="Tahoma" w:cs="Tahoma" w:eastAsia="Calibri" w:hAnsi="Tahoma"/>
      <w:sz w:val="16"/>
      <w:szCs w:val="16"/>
    </w:rPr>
  </w:style>
  <w:style w:type="paragraph" w:styleId="Default" w:customStyle="1">
    <w:name w:val="Default"/>
    <w:rsid w:val="005F75C5"/>
    <w:pPr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color w:val="000000"/>
      <w:sz w:val="24"/>
      <w:szCs w:val="24"/>
    </w:rPr>
  </w:style>
  <w:style w:type="paragraph" w:styleId="aa">
    <w:name w:val="Normal (Web)"/>
    <w:basedOn w:val="a"/>
    <w:unhideWhenUsed w:val="1"/>
    <w:qFormat w:val="1"/>
    <w:rsid w:val="00462F09"/>
    <w:pPr>
      <w:spacing w:after="100" w:afterAutospacing="1" w:before="100" w:before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ab">
    <w:name w:val="Hyperlink"/>
    <w:basedOn w:val="a0"/>
    <w:uiPriority w:val="99"/>
    <w:unhideWhenUsed w:val="1"/>
    <w:rsid w:val="006063AE"/>
    <w:rPr>
      <w:color w:val="0000ff" w:themeColor="hyperlink"/>
      <w:u w:val="single"/>
    </w:rPr>
  </w:style>
  <w:style w:type="character" w:styleId="10" w:customStyle="1">
    <w:name w:val="Заголовок 1 Знак"/>
    <w:basedOn w:val="a0"/>
    <w:link w:val="1"/>
    <w:uiPriority w:val="9"/>
    <w:rsid w:val="00A2215E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paragraph" w:styleId="11" w:customStyle="1">
    <w:name w:val="Обычный1"/>
    <w:rsid w:val="004B1BF7"/>
    <w:pPr>
      <w:spacing w:after="0" w:line="240" w:lineRule="auto"/>
    </w:pPr>
    <w:rPr>
      <w:sz w:val="20"/>
      <w:szCs w:val="20"/>
      <w:lang w:eastAsia="ru-RU"/>
    </w:rPr>
  </w:style>
  <w:style w:type="paragraph" w:styleId="20" w:customStyle="1">
    <w:name w:val="Обычный2"/>
    <w:rsid w:val="00495DAB"/>
    <w:pPr>
      <w:spacing w:after="0" w:line="240" w:lineRule="auto"/>
    </w:pPr>
    <w:rPr>
      <w:sz w:val="20"/>
      <w:szCs w:val="20"/>
      <w:lang w:eastAsia="ru-RU"/>
    </w:rPr>
  </w:style>
  <w:style w:type="character" w:styleId="12" w:customStyle="1">
    <w:name w:val="Неразрешенное упоминание1"/>
    <w:basedOn w:val="a0"/>
    <w:uiPriority w:val="99"/>
    <w:semiHidden w:val="1"/>
    <w:unhideWhenUsed w:val="1"/>
    <w:rsid w:val="003E6177"/>
    <w:rPr>
      <w:color w:val="605e5c"/>
      <w:shd w:color="auto" w:fill="e1dfdd" w:val="clear"/>
    </w:rPr>
  </w:style>
  <w:style w:type="character" w:styleId="ac">
    <w:name w:val="FollowedHyperlink"/>
    <w:basedOn w:val="a0"/>
    <w:uiPriority w:val="99"/>
    <w:semiHidden w:val="1"/>
    <w:unhideWhenUsed w:val="1"/>
    <w:rsid w:val="003E6177"/>
    <w:rPr>
      <w:color w:val="800080" w:themeColor="followedHyperlink"/>
      <w:u w:val="single"/>
    </w:rPr>
  </w:style>
  <w:style w:type="table" w:styleId="ae" w:customStyle="1">
    <w:basedOn w:val="a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" w:customStyle="1">
    <w:basedOn w:val="a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0" w:customStyle="1">
    <w:basedOn w:val="a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1" w:customStyle="1">
    <w:basedOn w:val="a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2" w:customStyle="1">
    <w:basedOn w:val="a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3" w:customStyle="1">
    <w:basedOn w:val="a1"/>
    <w:pPr>
      <w:spacing w:after="0" w:line="240" w:lineRule="auto"/>
    </w:p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4" w:customStyle="1">
    <w:basedOn w:val="a1"/>
    <w:pPr>
      <w:spacing w:after="0" w:line="240" w:lineRule="auto"/>
    </w:p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5" w:customStyle="1">
    <w:basedOn w:val="a1"/>
    <w:pPr>
      <w:spacing w:after="0" w:line="240" w:lineRule="auto"/>
    </w:p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6" w:customStyle="1">
    <w:basedOn w:val="a1"/>
    <w:pPr>
      <w:spacing w:after="0" w:line="240" w:lineRule="auto"/>
    </w:p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7" w:customStyle="1">
    <w:basedOn w:val="a1"/>
    <w:pPr>
      <w:spacing w:after="0" w:line="240" w:lineRule="auto"/>
    </w:p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Style27" w:customStyle="1">
    <w:name w:val="_Style 27"/>
    <w:basedOn w:val="a1"/>
    <w:qFormat w:val="1"/>
    <w:rsid w:val="004D25D1"/>
    <w:pPr>
      <w:spacing w:after="0" w:line="240" w:lineRule="auto"/>
    </w:pPr>
    <w:rPr>
      <w:rFonts w:ascii="Times New Roman" w:cs="Times New Roman" w:eastAsia="SimSun" w:hAnsi="Times New Roman"/>
      <w:sz w:val="20"/>
      <w:szCs w:val="20"/>
      <w:lang w:eastAsia="ru-MD" w:val="ru-MD"/>
    </w:rPr>
    <w:tblPr>
      <w:tblInd w:w="0.0" w:type="nil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coe.int/competence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2TZHFjmldQW6IytSF0SKbTjitw==">CgMxLjA4AHIhMW9keGJtaU4wYkdqRmh4R2U0cFdYV2dYa2lvZnZOTVkt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2026-09-16T14:52:00Z</dcterms:created>
  <dc:creator>User</dc:creator>
</cp:coreProperties>
</file>