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jc w:val="center"/>
        <w:rPr>
          <w:rFonts w:ascii="Cambria" w:cs="Cambria" w:eastAsia="Cambria" w:hAnsi="Cambria"/>
          <w:sz w:val="24"/>
          <w:szCs w:val="24"/>
        </w:rPr>
      </w:pPr>
      <w:r w:rsidDel="00000000" w:rsidR="00000000" w:rsidRPr="00000000">
        <w:rPr>
          <w:rFonts w:ascii="Cambria" w:cs="Cambria" w:eastAsia="Cambria" w:hAnsi="Cambria"/>
          <w:b w:val="1"/>
          <w:bCs w:val="1"/>
          <w:sz w:val="36"/>
          <w:szCs w:val="36"/>
          <w:rtl w:val="0"/>
        </w:rPr>
        <w:t xml:space="preserve">Ministerul Educației și Cercetării al Republicii Moldova</w:t>
      </w:r>
      <w:r w:rsidDel="00000000" w:rsidR="00000000" w:rsidRPr="00000000">
        <w:rPr>
          <w:rtl w:val="0"/>
        </w:rPr>
      </w:r>
    </w:p>
    <w:p w:rsidR="00000000" w:rsidDel="00000000" w:rsidP="00000000" w:rsidRDefault="00000000" w:rsidRPr="00000000" w14:paraId="00000003">
      <w:pPr>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Centrul de Excelență în Informatică și Tehnologii Informaționale</w:t>
      </w:r>
      <w:r w:rsidDel="00000000" w:rsidR="00000000" w:rsidRPr="00000000">
        <w:rPr>
          <w:rtl w:val="0"/>
        </w:rPr>
      </w:r>
    </w:p>
    <w:p w:rsidR="00000000" w:rsidDel="00000000" w:rsidP="00000000" w:rsidRDefault="00000000" w:rsidRPr="00000000" w14:paraId="00000004">
      <w:pPr>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sz w:val="24"/>
          <w:szCs w:val="24"/>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r w:rsidDel="00000000" w:rsidR="00000000" w:rsidRPr="00000000">
        <w:rPr>
          <w:rtl w:val="0"/>
        </w:rPr>
      </w:r>
    </w:p>
    <w:p w:rsidR="00000000" w:rsidDel="00000000" w:rsidP="00000000" w:rsidRDefault="00000000" w:rsidRPr="00000000" w14:paraId="00000006">
      <w:pPr>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07">
      <w:pPr>
        <w:jc w:val="right"/>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Aprobat</w:t>
      </w:r>
      <w:r w:rsidDel="00000000" w:rsidR="00000000" w:rsidRPr="00000000">
        <w:rPr>
          <w:rtl w:val="0"/>
        </w:rPr>
      </w:r>
    </w:p>
    <w:p w:rsidR="00000000" w:rsidDel="00000000" w:rsidP="00000000" w:rsidRDefault="00000000" w:rsidRPr="00000000" w14:paraId="00000008">
      <w:pPr>
        <w:jc w:val="right"/>
        <w:rPr>
          <w:rFonts w:ascii="Cambria" w:cs="Cambria" w:eastAsia="Cambria" w:hAnsi="Cambria"/>
          <w:sz w:val="24"/>
          <w:szCs w:val="24"/>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r w:rsidDel="00000000" w:rsidR="00000000" w:rsidRPr="00000000">
        <w:rPr>
          <w:rtl w:val="0"/>
        </w:rPr>
      </w:r>
    </w:p>
    <w:p w:rsidR="00000000" w:rsidDel="00000000" w:rsidP="00000000" w:rsidRDefault="00000000" w:rsidRPr="00000000" w14:paraId="00000009">
      <w:pPr>
        <w:jc w:val="right"/>
        <w:rPr>
          <w:rFonts w:ascii="Cambria" w:cs="Cambria" w:eastAsia="Cambria" w:hAnsi="Cambria"/>
          <w:sz w:val="24"/>
          <w:szCs w:val="24"/>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A">
      <w:pPr>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Fonts w:ascii="Cambria" w:cs="Cambria" w:eastAsia="Cambria" w:hAnsi="Cambria"/>
          <w:b w:val="1"/>
          <w:bCs w:val="1"/>
          <w:sz w:val="36"/>
          <w:szCs w:val="36"/>
          <w:rtl w:val="0"/>
        </w:rPr>
        <w:t xml:space="preserve">Proiect didactic de lungă durată la disciplina școlară</w:t>
      </w:r>
      <w:r w:rsidDel="00000000" w:rsidR="00000000" w:rsidRPr="00000000">
        <w:rPr>
          <w:rtl w:val="0"/>
        </w:rPr>
      </w:r>
    </w:p>
    <w:p w:rsidR="00000000" w:rsidDel="00000000" w:rsidP="00000000" w:rsidRDefault="00000000" w:rsidRPr="00000000" w14:paraId="0000000C">
      <w:pPr>
        <w:spacing w:line="240" w:lineRule="auto"/>
        <w:jc w:val="center"/>
        <w:rPr>
          <w:rFonts w:ascii="Cambria" w:cs="Cambria" w:eastAsia="Cambria" w:hAnsi="Cambria"/>
          <w:sz w:val="24"/>
          <w:szCs w:val="24"/>
        </w:rPr>
      </w:pPr>
      <w:r w:rsidDel="00000000" w:rsidR="00000000" w:rsidRPr="00000000">
        <w:rPr>
          <w:rFonts w:ascii="Cambria" w:cs="Cambria" w:eastAsia="Cambria" w:hAnsi="Cambria"/>
          <w:rtl w:val="0"/>
        </w:rPr>
        <w:t xml:space="preserve">(elaborat de grupul de lucru conform Ordinului MEC nr.1788/2026 și Ordinului CEITI nr. 01-56/2026)</w:t>
      </w: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spacing w:line="360" w:lineRule="auto"/>
        <w:jc w:val="center"/>
        <w:rPr>
          <w:rFonts w:ascii="Cambria" w:cs="Cambria" w:eastAsia="Cambria" w:hAnsi="Cambria"/>
          <w:b w:val="1"/>
          <w:bCs w:val="1"/>
          <w:i w:val="1"/>
          <w:iCs w:val="1"/>
          <w:sz w:val="36"/>
          <w:szCs w:val="36"/>
        </w:rPr>
      </w:pPr>
      <w:r w:rsidDel="00000000" w:rsidR="00000000" w:rsidRPr="00000000">
        <w:rPr>
          <w:rFonts w:ascii="Cambria" w:cs="Cambria" w:eastAsia="Cambria" w:hAnsi="Cambria"/>
          <w:b w:val="1"/>
          <w:bCs w:val="1"/>
          <w:i w:val="1"/>
          <w:iCs w:val="1"/>
          <w:sz w:val="36"/>
          <w:szCs w:val="36"/>
          <w:rtl w:val="0"/>
        </w:rPr>
        <w:t xml:space="preserve">Istoria românilor și universală</w:t>
      </w:r>
    </w:p>
    <w:p w:rsidR="00000000" w:rsidDel="00000000" w:rsidP="00000000" w:rsidRDefault="00000000" w:rsidRPr="00000000" w14:paraId="0000000F">
      <w:pPr>
        <w:spacing w:after="160"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8"/>
          <w:szCs w:val="28"/>
          <w:rtl w:val="0"/>
        </w:rPr>
        <w:t xml:space="preserve">Anul de studii III</w:t>
      </w: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1">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2">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3">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4">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5">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6">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7">
      <w:pPr>
        <w:numPr>
          <w:ilvl w:val="0"/>
          <w:numId w:val="2"/>
        </w:numPr>
        <w:ind w:left="72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18">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9">
      <w:pPr>
        <w:spacing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r w:rsidDel="00000000" w:rsidR="00000000" w:rsidRPr="00000000">
        <w:rPr>
          <w:rtl w:val="0"/>
        </w:rPr>
      </w:r>
    </w:p>
    <w:p w:rsidR="00000000" w:rsidDel="00000000" w:rsidP="00000000" w:rsidRDefault="00000000" w:rsidRPr="00000000" w14:paraId="0000001A">
      <w:pPr>
        <w:spacing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r w:rsidDel="00000000" w:rsidR="00000000" w:rsidRPr="00000000">
        <w:rPr>
          <w:rtl w:val="0"/>
        </w:rPr>
      </w:r>
    </w:p>
    <w:p w:rsidR="00000000" w:rsidDel="00000000" w:rsidP="00000000" w:rsidRDefault="00000000" w:rsidRPr="00000000" w14:paraId="0000001B">
      <w:pPr>
        <w:spacing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w:t>
      </w:r>
      <w:r w:rsidDel="00000000" w:rsidR="00000000" w:rsidRPr="00000000">
        <w:rPr>
          <w:rtl w:val="0"/>
        </w:rPr>
      </w:r>
    </w:p>
    <w:p w:rsidR="00000000" w:rsidDel="00000000" w:rsidP="00000000" w:rsidRDefault="00000000" w:rsidRPr="00000000" w14:paraId="0000001C">
      <w:pPr>
        <w:spacing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D">
      <w:pPr>
        <w:spacing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ADMINISTRAREA DISCIPLINEI</w:t>
      </w:r>
      <w:r w:rsidDel="00000000" w:rsidR="00000000" w:rsidRPr="00000000">
        <w:rPr>
          <w:rtl w:val="0"/>
        </w:rPr>
      </w:r>
    </w:p>
    <w:p w:rsidR="00000000" w:rsidDel="00000000" w:rsidP="00000000" w:rsidRDefault="00000000" w:rsidRPr="00000000" w14:paraId="0000001E">
      <w:pPr>
        <w:spacing w:line="276" w:lineRule="auto"/>
        <w:jc w:val="right"/>
        <w:rPr>
          <w:rFonts w:ascii="Cambria" w:cs="Cambria" w:eastAsia="Cambria" w:hAnsi="Cambria"/>
          <w:sz w:val="24"/>
          <w:szCs w:val="24"/>
        </w:rPr>
      </w:pPr>
      <w:r w:rsidDel="00000000" w:rsidR="00000000" w:rsidRPr="00000000">
        <w:rPr>
          <w:rtl w:val="0"/>
        </w:rPr>
      </w:r>
    </w:p>
    <w:tbl>
      <w:tblPr>
        <w:tblStyle w:val="Table1"/>
        <w:tblW w:w="14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0"/>
        <w:gridCol w:w="3075"/>
        <w:gridCol w:w="2715"/>
        <w:gridCol w:w="2775"/>
        <w:gridCol w:w="2715"/>
        <w:tblGridChange w:id="0">
          <w:tblGrid>
            <w:gridCol w:w="2850"/>
            <w:gridCol w:w="3075"/>
            <w:gridCol w:w="2715"/>
            <w:gridCol w:w="2775"/>
            <w:gridCol w:w="2715"/>
          </w:tblGrid>
        </w:tblGridChange>
      </w:tblGrid>
      <w:tr>
        <w:trPr>
          <w:cantSplit w:val="0"/>
          <w:trHeight w:val="810" w:hRule="atLeast"/>
          <w:tblHeader w:val="0"/>
        </w:trPr>
        <w:tc>
          <w:tcPr>
            <w:tcBorders>
              <w:top w:color="000000" w:space="0" w:sz="6"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F">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0">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1">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2">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3">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4">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V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5">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6">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VI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7">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8">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 de studii </w:t>
            </w:r>
          </w:p>
        </w:tc>
      </w:tr>
      <w:tr>
        <w:trPr>
          <w:cantSplit w:val="0"/>
          <w:trHeight w:val="3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9">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III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A">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B">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C">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D">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90 </w:t>
            </w:r>
          </w:p>
        </w:tc>
      </w:tr>
    </w:tbl>
    <w:p w:rsidR="00000000" w:rsidDel="00000000" w:rsidP="00000000" w:rsidRDefault="00000000" w:rsidRPr="00000000" w14:paraId="0000002E">
      <w:pPr>
        <w:spacing w:line="276" w:lineRule="auto"/>
        <w:jc w:val="righ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spacing w:line="276" w:lineRule="auto"/>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bl>
      <w:tblPr>
        <w:tblStyle w:val="Table2"/>
        <w:tblW w:w="14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9705"/>
        <w:gridCol w:w="2445"/>
        <w:tblGridChange w:id="0">
          <w:tblGrid>
            <w:gridCol w:w="1980"/>
            <w:gridCol w:w="9705"/>
            <w:gridCol w:w="2445"/>
          </w:tblGrid>
        </w:tblGridChange>
      </w:tblGrid>
      <w:tr>
        <w:trPr>
          <w:cantSplit w:val="0"/>
          <w:trHeight w:val="450" w:hRule="atLeast"/>
          <w:tblHeader w:val="0"/>
        </w:trPr>
        <w:tc>
          <w:tcPr>
            <w:tcBorders>
              <w:top w:color="000000" w:space="0" w:sz="10" w:val="single"/>
              <w:left w:color="000000" w:space="0" w:sz="10" w:val="single"/>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30">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III</w:t>
            </w:r>
          </w:p>
        </w:tc>
        <w:tc>
          <w:tcPr>
            <w:tcBorders>
              <w:top w:color="000000" w:space="0" w:sz="10" w:val="single"/>
              <w:left w:color="000000" w:space="0" w:sz="0" w:val="nil"/>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31">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Repartizarea unităților de învățare/de conținut</w:t>
            </w:r>
          </w:p>
        </w:tc>
        <w:tc>
          <w:tcPr>
            <w:tcBorders>
              <w:top w:color="000000" w:space="0" w:sz="10" w:val="single"/>
              <w:left w:color="000000" w:space="0" w:sz="0" w:val="nil"/>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32">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r>
      <w:tr>
        <w:trPr>
          <w:cantSplit w:val="0"/>
          <w:trHeight w:val="450" w:hRule="atLeast"/>
          <w:tblHeader w:val="0"/>
        </w:trPr>
        <w:tc>
          <w:tcPr>
            <w:vMerge w:val="restart"/>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33">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4">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5">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6">
            <w:pPr>
              <w:spacing w:line="276" w:lineRule="auto"/>
              <w:ind w:left="100" w:firstLine="0"/>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7">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8">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9">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3A">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c>
        <w:tc>
          <w:tcPr>
            <w:gridSpan w:val="2"/>
            <w:tcBorders>
              <w:top w:color="000000" w:space="0" w:sz="0" w:val="nil"/>
              <w:left w:color="000000" w:space="0" w:sz="0" w:val="nil"/>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3B">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 P O C A</w:t>
              <w:tab/>
              <w:t xml:space="preserve">C O N T E M P O R A N Ă</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3E">
            <w:pPr>
              <w:spacing w:line="276" w:lineRule="auto"/>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1</w:t>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Lumea  la începutul secolului al XX-lea</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3F">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1">
            <w:pPr>
              <w:spacing w:line="276" w:lineRule="auto"/>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2</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Politică, economie și societate în perioada interbelică</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4">
            <w:pPr>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3. Diplomație și conflict în perioada interbelică</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5">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r>
      <w:tr>
        <w:trPr>
          <w:cantSplit w:val="0"/>
          <w:trHeight w:val="300"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7">
            <w:pPr>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4</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Al Doilea Război Mondial – impact asupra contemporaneității</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8">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A">
            <w:pPr>
              <w:spacing w:line="276" w:lineRule="auto"/>
              <w:ind w:left="0" w:right="-6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5</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Politică, economie și societate în perioada postbelică</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B">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spacing w:line="276" w:lineRule="auto"/>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6. Mișcări de emancipare social-politică în secolul al XX-lea</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7. Republica Moldova la etapa actuală</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r>
      <w:tr>
        <w:trPr>
          <w:cantSplit w:val="0"/>
          <w:trHeight w:val="660"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spacing w:line="276" w:lineRule="auto"/>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8. Cultură și civilizație în secolul al XX-lea - începutul secolului al XXI-lea</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w:t>
            </w:r>
          </w:p>
        </w:tc>
      </w:tr>
      <w:tr>
        <w:trPr>
          <w:cantSplit w:val="0"/>
          <w:trHeight w:val="37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spacing w:line="276" w:lineRule="auto"/>
              <w:ind w:left="0" w:righ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9. Problemele globale în secolul al XX-lea - începutul secolului al XXI-lea</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spacing w:line="276"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Activități de învățare în bază de proiect</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12"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spacing w:line="276"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Lecții de sinteză</w:t>
            </w:r>
          </w:p>
        </w:tc>
        <w:tc>
          <w:tcPr>
            <w:tcBorders>
              <w:top w:color="000000" w:space="0" w:sz="0" w:val="nil"/>
              <w:left w:color="000000" w:space="0" w:sz="0" w:val="nil"/>
              <w:bottom w:color="000000" w:space="0" w:sz="12"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D">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2" w:val="single"/>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Ateliere de exersare</w:t>
            </w:r>
          </w:p>
        </w:tc>
        <w:tc>
          <w:tcPr>
            <w:tcBorders>
              <w:top w:color="000000" w:space="0" w:sz="12" w:val="single"/>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tcMar>
              <w:top w:w="0.0" w:type="dxa"/>
              <w:left w:w="100.0" w:type="dxa"/>
              <w:bottom w:w="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spacing w:line="276"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Ateliere de exersare pentru sesiunea BAC</w:t>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r>
      <w:tr>
        <w:trPr>
          <w:cantSplit w:val="0"/>
          <w:trHeight w:val="390" w:hRule="atLeast"/>
          <w:tblHeader w:val="0"/>
        </w:trPr>
        <w:tc>
          <w:tcPr>
            <w:gridSpan w:val="3"/>
            <w:tcBorders>
              <w:top w:color="000000" w:space="0" w:sz="0" w:val="nil"/>
              <w:left w:color="000000" w:space="0" w:sz="10" w:val="single"/>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64">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Repartizarea evaluărilor</w:t>
            </w:r>
          </w:p>
        </w:tc>
      </w:tr>
      <w:tr>
        <w:trPr>
          <w:cantSplit w:val="0"/>
          <w:trHeight w:val="345" w:hRule="atLeast"/>
          <w:tblHeader w:val="0"/>
        </w:trPr>
        <w:tc>
          <w:tcPr>
            <w:vMerge w:val="restart"/>
            <w:tcBorders>
              <w:top w:color="000000" w:space="0" w:sz="0" w:val="nil"/>
              <w:left w:color="000000" w:space="0" w:sz="10" w:val="single"/>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tab/>
            </w:r>
          </w:p>
          <w:p w:rsidR="00000000" w:rsidDel="00000000" w:rsidP="00000000" w:rsidRDefault="00000000" w:rsidRPr="00000000" w14:paraId="00000068">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0" w:val="nil"/>
              <w:left w:color="000000" w:space="0" w:sz="10" w:val="single"/>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spacing w:line="276" w:lineRule="auto"/>
              <w:ind w:left="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Evaluare inițială  </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r>
      <w:tr>
        <w:trPr>
          <w:cantSplit w:val="0"/>
          <w:trHeight w:val="660" w:hRule="atLeast"/>
          <w:tblHeader w:val="0"/>
        </w:trPr>
        <w:tc>
          <w:tcPr>
            <w:vMerge w:val="continue"/>
            <w:tcBorders>
              <w:top w:color="000000" w:space="0" w:sz="0" w:val="nil"/>
              <w:left w:color="000000" w:space="0" w:sz="10" w:val="single"/>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spacing w:line="276" w:lineRule="auto"/>
              <w:ind w:left="0" w:firstLine="0"/>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Evaluări sumative  (</w:t>
            </w:r>
            <w:r w:rsidDel="00000000" w:rsidR="00000000" w:rsidRPr="00000000">
              <w:rPr>
                <w:rFonts w:ascii="Cambria" w:cs="Cambria" w:eastAsia="Cambria" w:hAnsi="Cambria"/>
                <w:i w:val="1"/>
                <w:iCs w:val="1"/>
                <w:sz w:val="24"/>
                <w:szCs w:val="24"/>
                <w:rtl w:val="0"/>
              </w:rPr>
              <w:t xml:space="preserve">inclusiv evaluarea produsului realizat în cadrul învățării în bază de proiect)</w:t>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spacing w:line="276" w:lineRule="auto"/>
              <w:ind w:left="380" w:firstLine="0"/>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6</w:t>
            </w:r>
          </w:p>
        </w:tc>
      </w:tr>
      <w:tr>
        <w:trPr>
          <w:cantSplit w:val="0"/>
          <w:trHeight w:val="450" w:hRule="atLeast"/>
          <w:tblHeader w:val="0"/>
        </w:trPr>
        <w:tc>
          <w:tcPr>
            <w:gridSpan w:val="3"/>
            <w:tcBorders>
              <w:top w:color="000000" w:space="0" w:sz="0" w:val="nil"/>
              <w:left w:color="000000" w:space="0" w:sz="10" w:val="single"/>
              <w:bottom w:color="000000" w:space="0" w:sz="10" w:val="single"/>
              <w:right w:color="000000" w:space="0" w:sz="10" w:val="single"/>
            </w:tcBorders>
            <w:shd w:fill="ffffff" w:val="clear"/>
            <w:tcMar>
              <w:top w:w="0.0" w:type="dxa"/>
              <w:left w:w="100.0" w:type="dxa"/>
              <w:bottom w:w="0.0" w:type="dxa"/>
              <w:right w:w="100.0" w:type="dxa"/>
            </w:tcMar>
            <w:vAlign w:val="top"/>
          </w:tcPr>
          <w:p w:rsidR="00000000" w:rsidDel="00000000" w:rsidP="00000000" w:rsidRDefault="00000000" w:rsidRPr="00000000" w14:paraId="0000006E">
            <w:pPr>
              <w:spacing w:line="276" w:lineRule="auto"/>
              <w:ind w:left="38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Repartizarea procentuală orientativă a unităților de conținut</w:t>
            </w:r>
          </w:p>
        </w:tc>
      </w:tr>
      <w:tr>
        <w:trPr>
          <w:cantSplit w:val="0"/>
          <w:trHeight w:val="345" w:hRule="atLeast"/>
          <w:tblHeader w:val="0"/>
        </w:trPr>
        <w:tc>
          <w:tcPr>
            <w:vMerge w:val="restart"/>
            <w:tcBorders>
              <w:top w:color="000000" w:space="0" w:sz="0" w:val="nil"/>
              <w:left w:color="000000" w:space="0" w:sz="10" w:val="single"/>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spacing w:line="276" w:lineRule="auto"/>
              <w:ind w:left="380" w:firstLine="0"/>
              <w:rPr>
                <w:rFonts w:ascii="Cambria" w:cs="Cambria" w:eastAsia="Cambria" w:hAnsi="Cambria"/>
                <w:b w:val="1"/>
                <w:bCs w:val="1"/>
                <w:color w:val="ff0000"/>
                <w:sz w:val="24"/>
                <w:szCs w:val="24"/>
              </w:rPr>
            </w:pPr>
            <w:r w:rsidDel="00000000" w:rsidR="00000000" w:rsidRPr="00000000">
              <w:rPr>
                <w:rFonts w:ascii="Cambria" w:cs="Cambria" w:eastAsia="Cambria" w:hAnsi="Cambria"/>
                <w:b w:val="1"/>
                <w:bCs w:val="1"/>
                <w:color w:val="ff0000"/>
                <w:sz w:val="24"/>
                <w:szCs w:val="24"/>
                <w:rtl w:val="0"/>
              </w:rPr>
              <w:t xml:space="preserve"> </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Spaţiul local</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spacing w:line="276" w:lineRule="auto"/>
              <w:ind w:left="38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r>
      <w:tr>
        <w:trPr>
          <w:cantSplit w:val="0"/>
          <w:trHeight w:val="330" w:hRule="atLeast"/>
          <w:tblHeader w:val="0"/>
        </w:trPr>
        <w:tc>
          <w:tcPr>
            <w:vMerge w:val="continue"/>
            <w:tcBorders>
              <w:top w:color="000000" w:space="0" w:sz="0" w:val="nil"/>
              <w:left w:color="000000" w:space="0" w:sz="10" w:val="single"/>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Spaţiul naţional</w:t>
            </w:r>
          </w:p>
        </w:tc>
        <w:tc>
          <w:tcPr>
            <w:tcBorders>
              <w:top w:color="000000" w:space="0" w:sz="0" w:val="nil"/>
              <w:left w:color="000000" w:space="0" w:sz="0" w:val="nil"/>
              <w:bottom w:color="000000" w:space="0" w:sz="5"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spacing w:line="276" w:lineRule="auto"/>
              <w:ind w:left="38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44</w:t>
            </w:r>
          </w:p>
        </w:tc>
      </w:tr>
      <w:tr>
        <w:trPr>
          <w:cantSplit w:val="0"/>
          <w:trHeight w:val="345" w:hRule="atLeast"/>
          <w:tblHeader w:val="0"/>
        </w:trPr>
        <w:tc>
          <w:tcPr>
            <w:vMerge w:val="continue"/>
            <w:tcBorders>
              <w:top w:color="000000" w:space="0" w:sz="0" w:val="nil"/>
              <w:left w:color="000000" w:space="0" w:sz="10" w:val="single"/>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Spaţiul universal</w:t>
            </w:r>
          </w:p>
        </w:tc>
        <w:tc>
          <w:tcPr>
            <w:tcBorders>
              <w:top w:color="000000" w:space="0" w:sz="0" w:val="nil"/>
              <w:left w:color="000000" w:space="0" w:sz="0" w:val="nil"/>
              <w:bottom w:color="000000" w:space="0" w:sz="10" w:val="single"/>
              <w:right w:color="000000" w:space="0" w:sz="10"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spacing w:line="276" w:lineRule="auto"/>
              <w:ind w:left="38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42</w:t>
            </w:r>
          </w:p>
        </w:tc>
      </w:tr>
    </w:tbl>
    <w:p w:rsidR="00000000" w:rsidDel="00000000" w:rsidP="00000000" w:rsidRDefault="00000000" w:rsidRPr="00000000" w14:paraId="0000007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7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Notă: </w:t>
      </w:r>
      <w:r w:rsidDel="00000000" w:rsidR="00000000" w:rsidRPr="00000000">
        <w:rPr>
          <w:rFonts w:ascii="Cambria" w:cs="Cambria" w:eastAsia="Cambria" w:hAnsi="Cambria"/>
          <w:b w:val="1"/>
          <w:bCs w:val="1"/>
          <w:i w:val="1"/>
          <w:iCs w:val="1"/>
          <w:sz w:val="24"/>
          <w:szCs w:val="24"/>
          <w:rtl w:val="0"/>
        </w:rPr>
        <w:t xml:space="preserve">Cadrul didactic la disciplină</w:t>
      </w:r>
      <w:r w:rsidDel="00000000" w:rsidR="00000000" w:rsidRPr="00000000">
        <w:rPr>
          <w:rFonts w:ascii="Cambria" w:cs="Cambria" w:eastAsia="Cambria" w:hAnsi="Cambria"/>
          <w:sz w:val="24"/>
          <w:szCs w:val="24"/>
          <w:rtl w:val="0"/>
        </w:rPr>
        <w:t xml:space="preserve"> are libertatea:</w:t>
      </w:r>
    </w:p>
    <w:p w:rsidR="00000000" w:rsidDel="00000000" w:rsidP="00000000" w:rsidRDefault="00000000" w:rsidRPr="00000000" w14:paraId="0000007C">
      <w:pPr>
        <w:numPr>
          <w:ilvl w:val="0"/>
          <w:numId w:val="4"/>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 a personaliza proiectarea de lungă durată la disciplină, în funcție de potențialul și particularitățile de învățare ale clasei</w:t>
      </w:r>
    </w:p>
    <w:p w:rsidR="00000000" w:rsidDel="00000000" w:rsidP="00000000" w:rsidRDefault="00000000" w:rsidRPr="00000000" w14:paraId="0000007D">
      <w:pPr>
        <w:keepNext w:val="1"/>
        <w:numPr>
          <w:ilvl w:val="0"/>
          <w:numId w:val="4"/>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 a proiecta </w:t>
      </w:r>
      <w:r w:rsidDel="00000000" w:rsidR="00000000" w:rsidRPr="00000000">
        <w:rPr>
          <w:rFonts w:ascii="Cambria" w:cs="Cambria" w:eastAsia="Cambria" w:hAnsi="Cambria"/>
          <w:i w:val="1"/>
          <w:iCs w:val="1"/>
          <w:sz w:val="24"/>
          <w:szCs w:val="24"/>
          <w:rtl w:val="0"/>
        </w:rPr>
        <w:t xml:space="preserve">activitățile de sinteză</w:t>
      </w:r>
      <w:r w:rsidDel="00000000" w:rsidR="00000000" w:rsidRPr="00000000">
        <w:rPr>
          <w:rFonts w:ascii="Cambria" w:cs="Cambria" w:eastAsia="Cambria" w:hAnsi="Cambria"/>
          <w:sz w:val="24"/>
          <w:szCs w:val="24"/>
          <w:rtl w:val="0"/>
        </w:rPr>
        <w:t xml:space="preserve"> (activități de învățare bazate pe </w:t>
      </w:r>
      <w:r w:rsidDel="00000000" w:rsidR="00000000" w:rsidRPr="00000000">
        <w:rPr>
          <w:rFonts w:ascii="Cambria" w:cs="Cambria" w:eastAsia="Cambria" w:hAnsi="Cambria"/>
          <w:color w:val="111111"/>
          <w:sz w:val="24"/>
          <w:szCs w:val="24"/>
          <w:rtl w:val="0"/>
        </w:rPr>
        <w:t xml:space="preserve">sinteza și analiza informațiilor din diverse surse și pe abordarea inter/transdisciplinară) </w:t>
      </w:r>
      <w:r w:rsidDel="00000000" w:rsidR="00000000" w:rsidRPr="00000000">
        <w:rPr>
          <w:rFonts w:ascii="Cambria" w:cs="Cambria" w:eastAsia="Cambria" w:hAnsi="Cambria"/>
          <w:sz w:val="24"/>
          <w:szCs w:val="24"/>
          <w:rtl w:val="0"/>
        </w:rPr>
        <w:t xml:space="preserve">la rubrica </w:t>
      </w:r>
      <w:r w:rsidDel="00000000" w:rsidR="00000000" w:rsidRPr="00000000">
        <w:rPr>
          <w:rFonts w:ascii="Cambria" w:cs="Cambria" w:eastAsia="Cambria" w:hAnsi="Cambria"/>
          <w:i w:val="1"/>
          <w:iCs w:val="1"/>
          <w:sz w:val="24"/>
          <w:szCs w:val="24"/>
          <w:rtl w:val="0"/>
        </w:rPr>
        <w:t xml:space="preserve">Activități de învățare </w:t>
      </w:r>
      <w:r w:rsidDel="00000000" w:rsidR="00000000" w:rsidRPr="00000000">
        <w:rPr>
          <w:rFonts w:ascii="Cambria" w:cs="Cambria" w:eastAsia="Cambria" w:hAnsi="Cambria"/>
          <w:sz w:val="24"/>
          <w:szCs w:val="24"/>
          <w:rtl w:val="0"/>
        </w:rPr>
        <w:t xml:space="preserve">sau păstrarea acestora ca lecții separate de a proiecta </w:t>
      </w:r>
      <w:r w:rsidDel="00000000" w:rsidR="00000000" w:rsidRPr="00000000">
        <w:rPr>
          <w:rFonts w:ascii="Cambria" w:cs="Cambria" w:eastAsia="Cambria" w:hAnsi="Cambria"/>
          <w:i w:val="1"/>
          <w:iCs w:val="1"/>
          <w:sz w:val="24"/>
          <w:szCs w:val="24"/>
          <w:rtl w:val="0"/>
        </w:rPr>
        <w:t xml:space="preserve">atelierele de exersare</w:t>
      </w:r>
      <w:r w:rsidDel="00000000" w:rsidR="00000000" w:rsidRPr="00000000">
        <w:rPr>
          <w:rFonts w:ascii="Cambria" w:cs="Cambria" w:eastAsia="Cambria" w:hAnsi="Cambria"/>
          <w:sz w:val="24"/>
          <w:szCs w:val="24"/>
          <w:rtl w:val="0"/>
        </w:rPr>
        <w:t xml:space="preserve"> (activitățile de învățare bazate pe exersarea unităților de competență la disciplină (de ex.: de explicare a noțiunilor istorice, de identificare și descriere a contextului istoric, de analiză a cauzelor și consecințelor evenimentelor/ proceselor/ fenomenelor istorice, de comparație a opiniilor autorilor surselor istorice, de apreciere și argumentarea rolului unei personalități, a opiniei sau a concluziei formulate etc.); de a decide </w:t>
      </w:r>
      <w:r w:rsidDel="00000000" w:rsidR="00000000" w:rsidRPr="00000000">
        <w:rPr>
          <w:rFonts w:ascii="Cambria" w:cs="Cambria" w:eastAsia="Cambria" w:hAnsi="Cambria"/>
          <w:i w:val="1"/>
          <w:iCs w:val="1"/>
          <w:sz w:val="24"/>
          <w:szCs w:val="24"/>
          <w:rtl w:val="0"/>
        </w:rPr>
        <w:t xml:space="preserve">Tematica lectiilor de sinteză </w:t>
      </w:r>
      <w:r w:rsidDel="00000000" w:rsidR="00000000" w:rsidRPr="00000000">
        <w:rPr>
          <w:rFonts w:ascii="Cambria" w:cs="Cambria" w:eastAsia="Cambria" w:hAnsi="Cambria"/>
          <w:color w:val="111111"/>
          <w:sz w:val="24"/>
          <w:szCs w:val="24"/>
          <w:rtl w:val="0"/>
        </w:rPr>
        <w:t xml:space="preserve">și </w:t>
      </w:r>
      <w:r w:rsidDel="00000000" w:rsidR="00000000" w:rsidRPr="00000000">
        <w:rPr>
          <w:rFonts w:ascii="Cambria" w:cs="Cambria" w:eastAsia="Cambria" w:hAnsi="Cambria"/>
          <w:i w:val="1"/>
          <w:iCs w:val="1"/>
          <w:sz w:val="24"/>
          <w:szCs w:val="24"/>
          <w:rtl w:val="0"/>
        </w:rPr>
        <w:t xml:space="preserve">Tematica atelierelor de exersare;</w:t>
      </w:r>
      <w:r w:rsidDel="00000000" w:rsidR="00000000" w:rsidRPr="00000000">
        <w:rPr>
          <w:rtl w:val="0"/>
        </w:rPr>
      </w:r>
    </w:p>
    <w:p w:rsidR="00000000" w:rsidDel="00000000" w:rsidP="00000000" w:rsidRDefault="00000000" w:rsidRPr="00000000" w14:paraId="0000007E">
      <w:pPr>
        <w:numPr>
          <w:ilvl w:val="0"/>
          <w:numId w:val="4"/>
        </w:numPr>
        <w:ind w:left="720" w:hanging="360"/>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de a stabili </w:t>
      </w:r>
      <w:r w:rsidDel="00000000" w:rsidR="00000000" w:rsidRPr="00000000">
        <w:rPr>
          <w:rFonts w:ascii="Cambria" w:cs="Cambria" w:eastAsia="Cambria" w:hAnsi="Cambria"/>
          <w:i w:val="1"/>
          <w:iCs w:val="1"/>
          <w:sz w:val="24"/>
          <w:szCs w:val="24"/>
          <w:rtl w:val="0"/>
        </w:rPr>
        <w:t xml:space="preserve">Tipul activităților de învățare în bază de proiect.</w:t>
      </w:r>
      <w:r w:rsidDel="00000000" w:rsidR="00000000" w:rsidRPr="00000000">
        <w:rPr>
          <w:rtl w:val="0"/>
        </w:rPr>
      </w:r>
    </w:p>
    <w:p w:rsidR="00000000" w:rsidDel="00000000" w:rsidP="00000000" w:rsidRDefault="00000000" w:rsidRPr="00000000" w14:paraId="0000007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80">
      <w:pPr>
        <w:spacing w:line="276"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81">
      <w:pPr>
        <w:spacing w:after="20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Competențele specifice la disciplina școlară </w:t>
      </w:r>
      <w:r w:rsidDel="00000000" w:rsidR="00000000" w:rsidRPr="00000000">
        <w:rPr>
          <w:rFonts w:ascii="Cambria" w:cs="Cambria" w:eastAsia="Cambria" w:hAnsi="Cambria"/>
          <w:b w:val="1"/>
          <w:bCs w:val="1"/>
          <w:i w:val="1"/>
          <w:iCs w:val="1"/>
          <w:sz w:val="24"/>
          <w:szCs w:val="24"/>
          <w:rtl w:val="0"/>
        </w:rPr>
        <w:t xml:space="preserve">Istoria românilor și universală</w:t>
      </w:r>
      <w:r w:rsidDel="00000000" w:rsidR="00000000" w:rsidRPr="00000000">
        <w:rPr>
          <w:rFonts w:ascii="Cambria" w:cs="Cambria" w:eastAsia="Cambria" w:hAnsi="Cambria"/>
          <w:b w:val="1"/>
          <w:bCs w:val="1"/>
          <w:sz w:val="24"/>
          <w:szCs w:val="24"/>
          <w:rtl w:val="0"/>
        </w:rPr>
        <w:t xml:space="preserve">:</w:t>
      </w:r>
    </w:p>
    <w:p w:rsidR="00000000" w:rsidDel="00000000" w:rsidP="00000000" w:rsidRDefault="00000000" w:rsidRPr="00000000" w14:paraId="00000082">
      <w:pPr>
        <w:spacing w:line="276" w:lineRule="auto"/>
        <w:ind w:left="1080" w:hanging="360"/>
        <w:jc w:val="both"/>
        <w:rPr>
          <w:rFonts w:ascii="Cambria" w:cs="Cambria" w:eastAsia="Cambria" w:hAnsi="Cambria"/>
          <w:sz w:val="24"/>
          <w:szCs w:val="24"/>
          <w:vertAlign w:val="subscript"/>
        </w:rPr>
      </w:pP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Utilizarea limbajului istoric în diverse situații de învățare și de viață, respectând cultura comunicării;</w:t>
      </w:r>
      <w:r w:rsidDel="00000000" w:rsidR="00000000" w:rsidRPr="00000000">
        <w:rPr>
          <w:rtl w:val="0"/>
        </w:rPr>
      </w:r>
    </w:p>
    <w:p w:rsidR="00000000" w:rsidDel="00000000" w:rsidP="00000000" w:rsidRDefault="00000000" w:rsidRPr="00000000" w14:paraId="00000083">
      <w:pPr>
        <w:spacing w:line="276" w:lineRule="auto"/>
        <w:ind w:left="1080" w:hanging="360"/>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Amplasarea în timp și spațiu a evenimentelor, proceselor, fenomenelor, demonstrând înțelegerea continuității și a schimbării în istorie;</w:t>
      </w:r>
    </w:p>
    <w:p w:rsidR="00000000" w:rsidDel="00000000" w:rsidP="00000000" w:rsidRDefault="00000000" w:rsidRPr="00000000" w14:paraId="00000084">
      <w:pPr>
        <w:spacing w:line="276" w:lineRule="auto"/>
        <w:ind w:left="1080" w:hanging="360"/>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Analiza critică a informației din diferite surse, pornind de la cultura istorică, manifestând poziția cetățeanului activ și responsabil;.</w:t>
      </w:r>
    </w:p>
    <w:p w:rsidR="00000000" w:rsidDel="00000000" w:rsidP="00000000" w:rsidRDefault="00000000" w:rsidRPr="00000000" w14:paraId="00000085">
      <w:pPr>
        <w:spacing w:line="276" w:lineRule="auto"/>
        <w:ind w:left="1080" w:hanging="360"/>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Determinarea relației de cauzalitate în istorie, dând dovadă de gândire logică și spirit critic;</w:t>
      </w:r>
    </w:p>
    <w:p w:rsidR="00000000" w:rsidDel="00000000" w:rsidP="00000000" w:rsidRDefault="00000000" w:rsidRPr="00000000" w14:paraId="00000086">
      <w:pPr>
        <w:spacing w:line="276" w:lineRule="auto"/>
        <w:ind w:left="1080" w:hanging="360"/>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Valorificarea trecutului istoric și a patrimoniului cultural, manifestând respect față de țară și de neam.</w:t>
      </w:r>
    </w:p>
    <w:p w:rsidR="00000000" w:rsidDel="00000000" w:rsidP="00000000" w:rsidRDefault="00000000" w:rsidRPr="00000000" w14:paraId="00000087">
      <w:pPr>
        <w:spacing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88">
      <w:pPr>
        <w:spacing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9">
      <w:pPr>
        <w:spacing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A">
      <w:pPr>
        <w:spacing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B">
      <w:pPr>
        <w:spacing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C">
      <w:pPr>
        <w:spacing w:line="276" w:lineRule="auto"/>
        <w:jc w:val="both"/>
        <w:rPr>
          <w:rFonts w:ascii="Cambria" w:cs="Cambria" w:eastAsia="Cambria" w:hAnsi="Cambria"/>
          <w:sz w:val="24"/>
          <w:szCs w:val="24"/>
        </w:rPr>
      </w:pPr>
      <w:r w:rsidDel="00000000" w:rsidR="00000000" w:rsidRPr="00000000">
        <w:rPr>
          <w:rtl w:val="0"/>
        </w:rPr>
      </w:r>
    </w:p>
    <w:tbl>
      <w:tblPr>
        <w:tblStyle w:val="Table3"/>
        <w:tblW w:w="13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35"/>
        <w:gridCol w:w="6600"/>
        <w:tblGridChange w:id="0">
          <w:tblGrid>
            <w:gridCol w:w="7335"/>
            <w:gridCol w:w="6600"/>
          </w:tblGrid>
        </w:tblGridChange>
      </w:tblGrid>
      <w:tr>
        <w:trPr>
          <w:cantSplit w:val="0"/>
          <w:trHeight w:val="2831.61132812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spacing w:after="160" w:line="276"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ACTIVITĂŢI DE ÎNVĂŢARE ÎN BAZĂ DE PROIECT</w:t>
            </w:r>
            <w:r w:rsidDel="00000000" w:rsidR="00000000" w:rsidRPr="00000000">
              <w:rPr>
                <w:rFonts w:ascii="Cambria" w:cs="Cambria" w:eastAsia="Cambria" w:hAnsi="Cambria"/>
                <w:sz w:val="24"/>
                <w:szCs w:val="24"/>
                <w:rtl w:val="0"/>
              </w:rPr>
              <w:t xml:space="preserve"> (la alegere):</w:t>
            </w:r>
          </w:p>
          <w:p w:rsidR="00000000" w:rsidDel="00000000" w:rsidP="00000000" w:rsidRDefault="00000000" w:rsidRPr="00000000" w14:paraId="0000008E">
            <w:pPr>
              <w:spacing w:line="240" w:lineRule="auto"/>
              <w:ind w:left="78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Concitadinii/Consătenii mei în generația renașterii naționale;</w:t>
            </w:r>
          </w:p>
          <w:p w:rsidR="00000000" w:rsidDel="00000000" w:rsidP="00000000" w:rsidRDefault="00000000" w:rsidRPr="00000000" w14:paraId="0000008F">
            <w:pPr>
              <w:spacing w:line="240" w:lineRule="auto"/>
              <w:ind w:left="78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File nescrise ale localitatii mele;</w:t>
            </w:r>
          </w:p>
          <w:p w:rsidR="00000000" w:rsidDel="00000000" w:rsidP="00000000" w:rsidRDefault="00000000" w:rsidRPr="00000000" w14:paraId="00000090">
            <w:pPr>
              <w:spacing w:line="240" w:lineRule="auto"/>
              <w:ind w:left="78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 fost război... pentru integritatea statului;</w:t>
            </w:r>
          </w:p>
          <w:p w:rsidR="00000000" w:rsidDel="00000000" w:rsidP="00000000" w:rsidRDefault="00000000" w:rsidRPr="00000000" w14:paraId="00000091">
            <w:pPr>
              <w:spacing w:line="240" w:lineRule="auto"/>
              <w:ind w:left="78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Oameni și destine din localitatea mea;</w:t>
            </w:r>
          </w:p>
          <w:p w:rsidR="00000000" w:rsidDel="00000000" w:rsidP="00000000" w:rsidRDefault="00000000" w:rsidRPr="00000000" w14:paraId="00000092">
            <w:pPr>
              <w:spacing w:line="240" w:lineRule="auto"/>
              <w:ind w:left="78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Diaspora şi rolul ei: „Cealaltă Basarabie”</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spacing w:after="160" w:line="276"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PRODUSELE RECOMANDATE:</w:t>
            </w:r>
          </w:p>
          <w:p w:rsidR="00000000" w:rsidDel="00000000" w:rsidP="00000000" w:rsidRDefault="00000000" w:rsidRPr="00000000" w14:paraId="00000094">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Buclet informativ;</w:t>
            </w:r>
          </w:p>
          <w:p w:rsidR="00000000" w:rsidDel="00000000" w:rsidP="00000000" w:rsidRDefault="00000000" w:rsidRPr="00000000" w14:paraId="00000095">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Pagină de ziar;</w:t>
            </w:r>
          </w:p>
          <w:p w:rsidR="00000000" w:rsidDel="00000000" w:rsidP="00000000" w:rsidRDefault="00000000" w:rsidRPr="00000000" w14:paraId="00000096">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Spot publicitar;</w:t>
            </w:r>
          </w:p>
          <w:p w:rsidR="00000000" w:rsidDel="00000000" w:rsidP="00000000" w:rsidRDefault="00000000" w:rsidRPr="00000000" w14:paraId="00000097">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Interviu;</w:t>
            </w:r>
          </w:p>
          <w:p w:rsidR="00000000" w:rsidDel="00000000" w:rsidP="00000000" w:rsidRDefault="00000000" w:rsidRPr="00000000" w14:paraId="00000098">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Expoziţie tematică;</w:t>
            </w:r>
          </w:p>
          <w:p w:rsidR="00000000" w:rsidDel="00000000" w:rsidP="00000000" w:rsidRDefault="00000000" w:rsidRPr="00000000" w14:paraId="00000099">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Portretul personalităţii istorice;</w:t>
            </w:r>
          </w:p>
          <w:p w:rsidR="00000000" w:rsidDel="00000000" w:rsidP="00000000" w:rsidRDefault="00000000" w:rsidRPr="00000000" w14:paraId="0000009A">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Scenariu/Dramatizare</w:t>
            </w:r>
          </w:p>
        </w:tc>
      </w:tr>
      <w:tr>
        <w:trPr>
          <w:cantSplit w:val="0"/>
          <w:trHeight w:val="117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spacing w:after="16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Noțiuni: </w:t>
            </w:r>
            <w:r w:rsidDel="00000000" w:rsidR="00000000" w:rsidRPr="00000000">
              <w:rPr>
                <w:rFonts w:ascii="Cambria" w:cs="Cambria" w:eastAsia="Cambria" w:hAnsi="Cambria"/>
                <w:sz w:val="24"/>
                <w:szCs w:val="24"/>
                <w:rtl w:val="0"/>
              </w:rPr>
              <w:t xml:space="preserve">bolşevism, colhoz, cortina de fier, culac, cultul personalităţii, decolonizare, destindere, depresiune economică, deportare, drept la autodeterminare, emancipare, foamete, izolaţionism, genocid, GULAG, Holocaust, miracol economic, noua mentalitate, ONU, pluralism politic, probleme globale, represie, revizionism, revoluţie culturală, rezistenţă, război rece, vot universal.</w:t>
            </w:r>
          </w:p>
        </w:tc>
      </w:tr>
      <w:tr>
        <w:trPr>
          <w:cantSplit w:val="0"/>
          <w:trHeight w:val="106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spacing w:after="160" w:lineRule="auto"/>
              <w:jc w:val="both"/>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Personalități:</w:t>
            </w:r>
            <w:r w:rsidDel="00000000" w:rsidR="00000000" w:rsidRPr="00000000">
              <w:rPr>
                <w:rFonts w:ascii="Cambria" w:cs="Cambria" w:eastAsia="Cambria" w:hAnsi="Cambria"/>
                <w:sz w:val="24"/>
                <w:szCs w:val="24"/>
                <w:rtl w:val="0"/>
              </w:rPr>
              <w:t xml:space="preserve"> Emil Loteanu, Ion Inculeţ, Ferdinand I, Nicolae Titulescu, Carol II, Nicolae Ceauşescu, Maria Cebotari, Constantin Brâncuşi, Grigore Vieru, Eugen Doga, Maria Bieşu, Mihai I, Woodrow Wilson, Iosif Visarionovici Stalin, F.D. Roosevelt, Charles de Gaulle, M.S. Gorbaciov, Winston Churchill, Margaret Thatcher.</w:t>
            </w:r>
            <w:r w:rsidDel="00000000" w:rsidR="00000000" w:rsidRPr="00000000">
              <w:rPr>
                <w:rtl w:val="0"/>
              </w:rPr>
            </w:r>
          </w:p>
        </w:tc>
      </w:tr>
    </w:tbl>
    <w:p w:rsidR="00000000" w:rsidDel="00000000" w:rsidP="00000000" w:rsidRDefault="00000000" w:rsidRPr="00000000" w14:paraId="0000009F">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A0">
      <w:pPr>
        <w:spacing w:after="200" w:line="276" w:lineRule="auto"/>
        <w:jc w:val="cente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4"/>
          <w:szCs w:val="24"/>
          <w:rtl w:val="0"/>
        </w:rPr>
        <w:t xml:space="preserve">Finalitățile educaționale la </w:t>
      </w:r>
      <w:r w:rsidDel="00000000" w:rsidR="00000000" w:rsidRPr="00000000">
        <w:rPr>
          <w:rFonts w:ascii="Cambria" w:cs="Cambria" w:eastAsia="Cambria" w:hAnsi="Cambria"/>
          <w:b w:val="1"/>
          <w:bCs w:val="1"/>
          <w:i w:val="1"/>
          <w:iCs w:val="1"/>
          <w:sz w:val="24"/>
          <w:szCs w:val="24"/>
          <w:rtl w:val="0"/>
        </w:rPr>
        <w:t xml:space="preserve">Istoria românilor și universală</w:t>
      </w:r>
    </w:p>
    <w:p w:rsidR="00000000" w:rsidDel="00000000" w:rsidP="00000000" w:rsidRDefault="00000000" w:rsidRPr="00000000" w14:paraId="000000A1">
      <w:pPr>
        <w:spacing w:line="276"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sfârșitul clasei a XII-a, elevul/eleva poate:</w:t>
      </w:r>
    </w:p>
    <w:p w:rsidR="00000000" w:rsidDel="00000000" w:rsidP="00000000" w:rsidRDefault="00000000" w:rsidRPr="00000000" w14:paraId="000000A2">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aplica vocabularul istoric în construirea discursurilor argumentate, demonstrând pertinenţă în exprimarea scrisă şi orală;</w:t>
      </w:r>
    </w:p>
    <w:p w:rsidR="00000000" w:rsidDel="00000000" w:rsidP="00000000" w:rsidRDefault="00000000" w:rsidRPr="00000000" w14:paraId="000000A3">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amplasa în timp şi spaţiu evenimentele, procesele şi fenomenele istorice, pentru a prezenta continuitatea şi schimbarea;</w:t>
      </w:r>
    </w:p>
    <w:p w:rsidR="00000000" w:rsidDel="00000000" w:rsidP="00000000" w:rsidRDefault="00000000" w:rsidRPr="00000000" w14:paraId="000000A4">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analiza critic informaţia din diferite surse istorice, manifestând responsabilitate în descrierea fenomenelor/proceselor/evenimentelor istorice;</w:t>
      </w:r>
    </w:p>
    <w:p w:rsidR="00000000" w:rsidDel="00000000" w:rsidP="00000000" w:rsidRDefault="00000000" w:rsidRPr="00000000" w14:paraId="000000A5">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explica interdependenţa dintre fenomenele istorice desfăşurate în timp şi spaţiu, generând judecăţi de valoare în comunicări sau cercetări scrise;</w:t>
      </w:r>
    </w:p>
    <w:p w:rsidR="00000000" w:rsidDel="00000000" w:rsidP="00000000" w:rsidRDefault="00000000" w:rsidRPr="00000000" w14:paraId="000000A6">
      <w:pPr>
        <w:numPr>
          <w:ilvl w:val="0"/>
          <w:numId w:val="3"/>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demonstra abilităţi şi atitudini pentru valorificarea patrimoniului universal, promovând proiecte comunitare.</w:t>
      </w:r>
    </w:p>
    <w:p w:rsidR="00000000" w:rsidDel="00000000" w:rsidP="00000000" w:rsidRDefault="00000000" w:rsidRPr="00000000" w14:paraId="000000A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A9">
      <w:pPr>
        <w:rPr>
          <w:rFonts w:ascii="Cambria" w:cs="Cambria" w:eastAsia="Cambria" w:hAnsi="Cambria"/>
          <w:sz w:val="24"/>
          <w:szCs w:val="24"/>
        </w:rPr>
      </w:pPr>
      <w:r w:rsidDel="00000000" w:rsidR="00000000" w:rsidRPr="00000000">
        <w:rPr>
          <w:rtl w:val="0"/>
        </w:rPr>
      </w:r>
    </w:p>
    <w:tbl>
      <w:tblPr>
        <w:tblStyle w:val="Table4"/>
        <w:tblpPr w:leftFromText="180" w:rightFromText="180" w:topFromText="180" w:bottomFromText="180" w:vertAnchor="text" w:horzAnchor="text" w:tblpX="0" w:tblpY="0"/>
        <w:tblW w:w="81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90"/>
        <w:tblGridChange w:id="0">
          <w:tblGrid>
            <w:gridCol w:w="8190"/>
          </w:tblGrid>
        </w:tblGridChange>
      </w:tblGrid>
      <w:tr>
        <w:trPr>
          <w:cantSplit w:val="0"/>
          <w:trHeight w:val="600" w:hRule="atLeast"/>
          <w:tblHeader w:val="0"/>
        </w:trPr>
        <w:tc>
          <w:tcPr>
            <w:tcMar>
              <w:top w:w="20.0" w:type="dxa"/>
              <w:left w:w="20.0" w:type="dxa"/>
              <w:bottom w:w="20.0" w:type="dxa"/>
              <w:right w:w="20.0" w:type="dxa"/>
            </w:tcMar>
          </w:tcPr>
          <w:p w:rsidR="00000000" w:rsidDel="00000000" w:rsidP="00000000" w:rsidRDefault="00000000" w:rsidRPr="00000000" w14:paraId="000000AA">
            <w:pPr>
              <w:jc w:val="both"/>
              <w:rPr>
                <w:rFonts w:ascii="Cambria" w:cs="Cambria" w:eastAsia="Cambria" w:hAnsi="Cambria"/>
                <w:color w:val="333333"/>
                <w:sz w:val="24"/>
                <w:szCs w:val="24"/>
              </w:rPr>
            </w:pPr>
            <w:r w:rsidDel="00000000" w:rsidR="00000000" w:rsidRPr="00000000">
              <w:rPr>
                <w:rtl w:val="0"/>
              </w:rPr>
            </w:r>
          </w:p>
        </w:tc>
      </w:tr>
      <w:tr>
        <w:trPr>
          <w:cantSplit w:val="0"/>
          <w:trHeight w:val="56.69291338582678" w:hRule="atLeast"/>
          <w:tblHeader w:val="0"/>
        </w:trPr>
        <w:tc>
          <w:tcPr>
            <w:tcMar>
              <w:top w:w="20.0" w:type="dxa"/>
              <w:left w:w="20.0" w:type="dxa"/>
              <w:bottom w:w="20.0" w:type="dxa"/>
              <w:right w:w="20.0" w:type="dxa"/>
            </w:tcMar>
            <w:vAlign w:val="center"/>
          </w:tcPr>
          <w:p w:rsidR="00000000" w:rsidDel="00000000" w:rsidP="00000000" w:rsidRDefault="00000000" w:rsidRPr="00000000" w14:paraId="000000AB">
            <w:pPr>
              <w:jc w:val="both"/>
              <w:rPr>
                <w:rFonts w:ascii="Cambria" w:cs="Cambria" w:eastAsia="Cambria" w:hAnsi="Cambria"/>
                <w:color w:val="333333"/>
                <w:sz w:val="24"/>
                <w:szCs w:val="24"/>
              </w:rPr>
            </w:pPr>
            <w:r w:rsidDel="00000000" w:rsidR="00000000" w:rsidRPr="00000000">
              <w:rPr>
                <w:rtl w:val="0"/>
              </w:rPr>
            </w:r>
          </w:p>
        </w:tc>
      </w:tr>
      <w:tr>
        <w:trPr>
          <w:cantSplit w:val="0"/>
          <w:trHeight w:val="600" w:hRule="atLeast"/>
          <w:tblHeader w:val="0"/>
        </w:trPr>
        <w:tc>
          <w:tcPr>
            <w:tcMar>
              <w:top w:w="20.0" w:type="dxa"/>
              <w:left w:w="20.0" w:type="dxa"/>
              <w:bottom w:w="20.0" w:type="dxa"/>
              <w:right w:w="20.0" w:type="dxa"/>
            </w:tcMar>
          </w:tcPr>
          <w:p w:rsidR="00000000" w:rsidDel="00000000" w:rsidP="00000000" w:rsidRDefault="00000000" w:rsidRPr="00000000" w14:paraId="000000AC">
            <w:pPr>
              <w:jc w:val="both"/>
              <w:rPr>
                <w:rFonts w:ascii="Cambria" w:cs="Cambria" w:eastAsia="Cambria" w:hAnsi="Cambria"/>
                <w:color w:val="333333"/>
                <w:sz w:val="24"/>
                <w:szCs w:val="24"/>
              </w:rPr>
            </w:pPr>
            <w:r w:rsidDel="00000000" w:rsidR="00000000" w:rsidRPr="00000000">
              <w:rPr>
                <w:rtl w:val="0"/>
              </w:rPr>
            </w:r>
          </w:p>
        </w:tc>
      </w:tr>
    </w:tbl>
    <w:p w:rsidR="00000000" w:rsidDel="00000000" w:rsidP="00000000" w:rsidRDefault="00000000" w:rsidRPr="00000000" w14:paraId="000000AD">
      <w:pPr>
        <w:jc w:val="both"/>
        <w:rPr>
          <w:rFonts w:ascii="Cambria" w:cs="Cambria" w:eastAsia="Cambria" w:hAnsi="Cambria"/>
          <w:color w:val="333333"/>
          <w:sz w:val="24"/>
          <w:szCs w:val="24"/>
        </w:rPr>
      </w:pPr>
      <w:r w:rsidDel="00000000" w:rsidR="00000000" w:rsidRPr="00000000">
        <w:rPr>
          <w:rtl w:val="0"/>
        </w:rPr>
      </w:r>
    </w:p>
    <w:tbl>
      <w:tblPr>
        <w:tblStyle w:val="Table5"/>
        <w:tblpPr w:leftFromText="180" w:rightFromText="180" w:topFromText="180" w:bottomFromText="0" w:vertAnchor="text" w:horzAnchor="text" w:tblpX="0" w:tblpY="0"/>
        <w:tblW w:w="1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990"/>
        <w:gridCol w:w="240"/>
        <w:gridCol w:w="5340"/>
        <w:gridCol w:w="1080"/>
        <w:gridCol w:w="4110"/>
        <w:tblGridChange w:id="0">
          <w:tblGrid>
            <w:gridCol w:w="2400"/>
            <w:gridCol w:w="990"/>
            <w:gridCol w:w="240"/>
            <w:gridCol w:w="5340"/>
            <w:gridCol w:w="1080"/>
            <w:gridCol w:w="4110"/>
          </w:tblGrid>
        </w:tblGridChange>
      </w:tblGrid>
      <w:tr>
        <w:trPr>
          <w:cantSplit w:val="0"/>
          <w:trHeight w:val="1007.373046875" w:hRule="atLeast"/>
          <w:tblHeader w:val="0"/>
        </w:trPr>
        <w:tc>
          <w:tcPr>
            <w:tcBorders>
              <w:top w:color="000000" w:space="0" w:sz="10"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0AE">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gridSpan w:val="2"/>
            <w:tcBorders>
              <w:top w:color="000000" w:space="0" w:sz="10"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AF">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w:t>
            </w:r>
          </w:p>
          <w:p w:rsidR="00000000" w:rsidDel="00000000" w:rsidP="00000000" w:rsidRDefault="00000000" w:rsidRPr="00000000" w14:paraId="000000B0">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d/r</w:t>
            </w:r>
          </w:p>
        </w:tc>
        <w:tc>
          <w:tcPr>
            <w:tcBorders>
              <w:top w:color="000000" w:space="0" w:sz="10"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B2">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conținuturi</w:t>
            </w:r>
          </w:p>
        </w:tc>
        <w:tc>
          <w:tcPr>
            <w:tcBorders>
              <w:top w:color="000000" w:space="0" w:sz="10"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B3">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tcBorders>
              <w:top w:color="000000" w:space="0" w:sz="10"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B4">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Activități/ strategii/ produse</w:t>
            </w:r>
          </w:p>
        </w:tc>
      </w:tr>
      <w:tr>
        <w:trPr>
          <w:cantSplit w:val="0"/>
          <w:trHeight w:val="705" w:hRule="atLeast"/>
          <w:tblHeader w:val="0"/>
        </w:trPr>
        <w:tc>
          <w:tcPr>
            <w:vMerge w:val="restart"/>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0B5">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7">
            <w:pPr>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w:t>
            </w:r>
            <w:r w:rsidDel="00000000" w:rsidR="00000000" w:rsidRPr="00000000">
              <w:rPr>
                <w:rFonts w:ascii="Cambria" w:cs="Cambria" w:eastAsia="Cambria" w:hAnsi="Cambria"/>
                <w:sz w:val="24"/>
                <w:szCs w:val="24"/>
                <w:rtl w:val="0"/>
              </w:rPr>
              <w:t xml:space="preserve">  Explicarea termenilor istorici, specifici Epocii Contemporane</w:t>
            </w:r>
          </w:p>
          <w:p w:rsidR="00000000" w:rsidDel="00000000" w:rsidP="00000000" w:rsidRDefault="00000000" w:rsidRPr="00000000" w14:paraId="000000B8">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9">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A">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B">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C">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D">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1.2.</w:t>
            </w:r>
            <w:r w:rsidDel="00000000" w:rsidR="00000000" w:rsidRPr="00000000">
              <w:rPr>
                <w:rFonts w:ascii="Cambria" w:cs="Cambria" w:eastAsia="Cambria" w:hAnsi="Cambria"/>
                <w:sz w:val="24"/>
                <w:szCs w:val="24"/>
                <w:rtl w:val="0"/>
              </w:rPr>
              <w:t xml:space="preserve"> Încadrarea termenilor specifici istoriei contemporane în contexte care implică explicaţii, interpretări şi atitudini</w:t>
            </w:r>
          </w:p>
          <w:p w:rsidR="00000000" w:rsidDel="00000000" w:rsidP="00000000" w:rsidRDefault="00000000" w:rsidRPr="00000000" w14:paraId="000000BE">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BF">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0">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2">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w:t>
            </w:r>
            <w:r w:rsidDel="00000000" w:rsidR="00000000" w:rsidRPr="00000000">
              <w:rPr>
                <w:rFonts w:ascii="Cambria" w:cs="Cambria" w:eastAsia="Cambria" w:hAnsi="Cambria"/>
                <w:sz w:val="24"/>
                <w:szCs w:val="24"/>
                <w:rtl w:val="0"/>
              </w:rPr>
              <w:t xml:space="preserve"> Aprecierea impactului utilizării corecte a limbajului istoric în comunicare şi relaţionare eficientă</w:t>
            </w:r>
          </w:p>
          <w:p w:rsidR="00000000" w:rsidDel="00000000" w:rsidP="00000000" w:rsidRDefault="00000000" w:rsidRPr="00000000" w14:paraId="000000C3">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5">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C7">
            <w:pPr>
              <w:spacing w:line="276" w:lineRule="auto"/>
              <w:ind w:left="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2.1. </w:t>
            </w:r>
            <w:r w:rsidDel="00000000" w:rsidR="00000000" w:rsidRPr="00000000">
              <w:rPr>
                <w:rFonts w:ascii="Cambria" w:cs="Cambria" w:eastAsia="Cambria" w:hAnsi="Cambria"/>
                <w:sz w:val="24"/>
                <w:szCs w:val="24"/>
                <w:rtl w:val="0"/>
              </w:rPr>
              <w:t xml:space="preserve">Determinarea schimbărilor teritoriale în baza a două sau mai multe hărţi</w:t>
            </w: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8">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A">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 </w:t>
            </w:r>
            <w:r w:rsidDel="00000000" w:rsidR="00000000" w:rsidRPr="00000000">
              <w:rPr>
                <w:rFonts w:ascii="Cambria" w:cs="Cambria" w:eastAsia="Cambria" w:hAnsi="Cambria"/>
                <w:sz w:val="24"/>
                <w:szCs w:val="24"/>
                <w:rtl w:val="0"/>
              </w:rPr>
              <w:t xml:space="preserve">Analiza schimbărilor survenite în spaţiu şi timp</w:t>
            </w:r>
          </w:p>
          <w:p w:rsidR="00000000" w:rsidDel="00000000" w:rsidP="00000000" w:rsidRDefault="00000000" w:rsidRPr="00000000" w14:paraId="000000CB">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C">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D">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CE">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 </w:t>
            </w:r>
            <w:r w:rsidDel="00000000" w:rsidR="00000000" w:rsidRPr="00000000">
              <w:rPr>
                <w:rFonts w:ascii="Cambria" w:cs="Cambria" w:eastAsia="Cambria" w:hAnsi="Cambria"/>
                <w:sz w:val="24"/>
                <w:szCs w:val="24"/>
                <w:rtl w:val="0"/>
              </w:rPr>
              <w:t xml:space="preserve">Realizarea proiectelor de cercetare a schimbărilor în timp şi spaţiu prin utilizarea TIC</w:t>
            </w:r>
          </w:p>
          <w:p w:rsidR="00000000" w:rsidDel="00000000" w:rsidP="00000000" w:rsidRDefault="00000000" w:rsidRPr="00000000" w14:paraId="000000CF">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D0">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D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D2">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D3">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w:t>
            </w:r>
            <w:r w:rsidDel="00000000" w:rsidR="00000000" w:rsidRPr="00000000">
              <w:rPr>
                <w:rFonts w:ascii="Cambria" w:cs="Cambria" w:eastAsia="Cambria" w:hAnsi="Cambria"/>
                <w:sz w:val="24"/>
                <w:szCs w:val="24"/>
                <w:rtl w:val="0"/>
              </w:rPr>
              <w:t xml:space="preserve"> Stabilirea tipului de informaţie subiectivă/ obiectivă, oferită de sursa de documentare</w:t>
            </w:r>
          </w:p>
          <w:p w:rsidR="00000000" w:rsidDel="00000000" w:rsidP="00000000" w:rsidRDefault="00000000" w:rsidRPr="00000000" w14:paraId="000000D4">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5">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6">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7">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8">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3.2. </w:t>
            </w:r>
            <w:r w:rsidDel="00000000" w:rsidR="00000000" w:rsidRPr="00000000">
              <w:rPr>
                <w:rFonts w:ascii="Cambria" w:cs="Cambria" w:eastAsia="Cambria" w:hAnsi="Cambria"/>
                <w:sz w:val="24"/>
                <w:szCs w:val="24"/>
                <w:rtl w:val="0"/>
              </w:rPr>
              <w:t xml:space="preserve">Compararea argumentelor din diferite surse pentru formularea unor judecăţi proprii privind evoluţia societăţii contemporane</w:t>
            </w:r>
          </w:p>
          <w:p w:rsidR="00000000" w:rsidDel="00000000" w:rsidP="00000000" w:rsidRDefault="00000000" w:rsidRPr="00000000" w14:paraId="000000D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A">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B">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C">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D">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E">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DF">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0">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3.3.</w:t>
            </w:r>
            <w:r w:rsidDel="00000000" w:rsidR="00000000" w:rsidRPr="00000000">
              <w:rPr>
                <w:rFonts w:ascii="Cambria" w:cs="Cambria" w:eastAsia="Cambria" w:hAnsi="Cambria"/>
                <w:sz w:val="24"/>
                <w:szCs w:val="24"/>
                <w:rtl w:val="0"/>
              </w:rPr>
              <w:t xml:space="preserve"> Cercetarea informaţiei din diferite surse în vederea stabilirii credibilităţii şi a validităţii opiniilor</w:t>
            </w:r>
          </w:p>
          <w:p w:rsidR="00000000" w:rsidDel="00000000" w:rsidP="00000000" w:rsidRDefault="00000000" w:rsidRPr="00000000" w14:paraId="000000E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E2">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E3">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E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E5">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E6">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7">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w:t>
            </w:r>
            <w:r w:rsidDel="00000000" w:rsidR="00000000" w:rsidRPr="00000000">
              <w:rPr>
                <w:rFonts w:ascii="Cambria" w:cs="Cambria" w:eastAsia="Cambria" w:hAnsi="Cambria"/>
                <w:sz w:val="24"/>
                <w:szCs w:val="24"/>
                <w:rtl w:val="0"/>
              </w:rPr>
              <w:t xml:space="preserve"> Evidenţierea relaţiilor de cauzalitate din informaţiile oferite de sursele investigate</w:t>
            </w:r>
          </w:p>
          <w:p w:rsidR="00000000" w:rsidDel="00000000" w:rsidP="00000000" w:rsidRDefault="00000000" w:rsidRPr="00000000" w14:paraId="000000E8">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A">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B">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C">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D">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EE">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4.2.</w:t>
            </w:r>
            <w:r w:rsidDel="00000000" w:rsidR="00000000" w:rsidRPr="00000000">
              <w:rPr>
                <w:rFonts w:ascii="Cambria" w:cs="Cambria" w:eastAsia="Cambria" w:hAnsi="Cambria"/>
                <w:sz w:val="24"/>
                <w:szCs w:val="24"/>
                <w:rtl w:val="0"/>
              </w:rPr>
              <w:t xml:space="preserve"> Expunerea argumentată a opiniei privind cauzele şi consecinţele falsificării adevărului istoric în diverse surse</w:t>
            </w:r>
            <w:r w:rsidDel="00000000" w:rsidR="00000000" w:rsidRPr="00000000">
              <w:rPr>
                <w:rtl w:val="0"/>
              </w:rPr>
            </w:r>
          </w:p>
          <w:p w:rsidR="00000000" w:rsidDel="00000000" w:rsidP="00000000" w:rsidRDefault="00000000" w:rsidRPr="00000000" w14:paraId="000000EF">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F0">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4.3.</w:t>
            </w:r>
            <w:r w:rsidDel="00000000" w:rsidR="00000000" w:rsidRPr="00000000">
              <w:rPr>
                <w:rFonts w:ascii="Cambria" w:cs="Cambria" w:eastAsia="Cambria" w:hAnsi="Cambria"/>
                <w:sz w:val="24"/>
                <w:szCs w:val="24"/>
                <w:rtl w:val="0"/>
              </w:rPr>
              <w:t xml:space="preserve"> Transferarea abilităţilor de operare cu relaţiile de cauză-efect în perceperea adecvată a situaţiilor din viaţa reală</w:t>
            </w:r>
          </w:p>
          <w:p w:rsidR="00000000" w:rsidDel="00000000" w:rsidP="00000000" w:rsidRDefault="00000000" w:rsidRPr="00000000" w14:paraId="000000F1">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F2">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F3">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5.1. </w:t>
            </w:r>
            <w:r w:rsidDel="00000000" w:rsidR="00000000" w:rsidRPr="00000000">
              <w:rPr>
                <w:rFonts w:ascii="Cambria" w:cs="Cambria" w:eastAsia="Cambria" w:hAnsi="Cambria"/>
                <w:sz w:val="24"/>
                <w:szCs w:val="24"/>
                <w:rtl w:val="0"/>
              </w:rPr>
              <w:t xml:space="preserve">Identificarea consecinţelor interacţiunii culturale, politice, economice şi sociale asupra evoluţiei comunităţii umane</w:t>
            </w:r>
          </w:p>
          <w:p w:rsidR="00000000" w:rsidDel="00000000" w:rsidP="00000000" w:rsidRDefault="00000000" w:rsidRPr="00000000" w14:paraId="000000F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F5">
            <w:pPr>
              <w:spacing w:line="276" w:lineRule="auto"/>
              <w:ind w:left="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5.2. A</w:t>
            </w:r>
            <w:r w:rsidDel="00000000" w:rsidR="00000000" w:rsidRPr="00000000">
              <w:rPr>
                <w:rFonts w:ascii="Cambria" w:cs="Cambria" w:eastAsia="Cambria" w:hAnsi="Cambria"/>
                <w:sz w:val="24"/>
                <w:szCs w:val="24"/>
                <w:rtl w:val="0"/>
              </w:rPr>
              <w:t xml:space="preserve">precierea impactului regimurilor politice din istoria contemporană asupra mentalităţilor colective</w:t>
            </w:r>
          </w:p>
          <w:p w:rsidR="00000000" w:rsidDel="00000000" w:rsidP="00000000" w:rsidRDefault="00000000" w:rsidRPr="00000000" w14:paraId="000000F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F7">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F8">
            <w:pPr>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5.3</w:t>
            </w:r>
            <w:r w:rsidDel="00000000" w:rsidR="00000000" w:rsidRPr="00000000">
              <w:rPr>
                <w:rFonts w:ascii="Cambria" w:cs="Cambria" w:eastAsia="Cambria" w:hAnsi="Cambria"/>
                <w:sz w:val="24"/>
                <w:szCs w:val="24"/>
                <w:rtl w:val="0"/>
              </w:rPr>
              <w:t xml:space="preserve"> Promovarea ideilor despre unitate prin diversitate în cadrul comunităţii</w:t>
            </w:r>
          </w:p>
        </w:tc>
        <w:tc>
          <w:tcPr>
            <w:gridSpan w:val="5"/>
            <w:tcBorders>
              <w:top w:color="000000" w:space="0" w:sz="10"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F9">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 P O C A  CONTEMPORANĂ</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gridSpan w:val="5"/>
            <w:tcBorders>
              <w:top w:color="000000" w:space="0" w:sz="10"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0FF">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gridSpan w:val="5"/>
            <w:tcBorders>
              <w:top w:color="000000" w:space="0" w:sz="10"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05">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nr.1</w:t>
            </w:r>
            <w:r w:rsidDel="00000000" w:rsidR="00000000" w:rsidRPr="00000000">
              <w:rPr>
                <w:rFonts w:ascii="Cambria" w:cs="Cambria" w:eastAsia="Cambria" w:hAnsi="Cambria"/>
                <w:b w:val="1"/>
                <w:bCs w:val="1"/>
                <w:sz w:val="24"/>
                <w:szCs w:val="24"/>
                <w:rtl w:val="0"/>
              </w:rPr>
              <w:t xml:space="preserve">. Lumea la începutul secolului al XX-lea - 10 ore</w:t>
            </w:r>
          </w:p>
        </w:tc>
      </w:tr>
      <w:tr>
        <w:trPr>
          <w:cantSplit w:val="0"/>
          <w:trHeight w:val="66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gridSpan w:val="2"/>
            <w:tcBorders>
              <w:top w:color="000000" w:space="0" w:sz="10" w:val="single"/>
              <w:left w:color="000000" w:space="0" w:sz="12"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0B">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w:t>
            </w:r>
          </w:p>
        </w:tc>
        <w:tc>
          <w:tcPr>
            <w:tcBorders>
              <w:top w:color="000000" w:space="0" w:sz="10"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0D">
            <w:pPr>
              <w:spacing w:line="276"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Introducere </w:t>
            </w:r>
            <w:r w:rsidDel="00000000" w:rsidR="00000000" w:rsidRPr="00000000">
              <w:rPr>
                <w:rFonts w:ascii="Cambria" w:cs="Cambria" w:eastAsia="Cambria" w:hAnsi="Cambria"/>
                <w:sz w:val="24"/>
                <w:szCs w:val="24"/>
                <w:rtl w:val="0"/>
              </w:rPr>
              <w:t xml:space="preserve">în studiul istoriei contemporane. Lumea la începutul Epocii Contemporane</w:t>
            </w:r>
          </w:p>
        </w:tc>
        <w:tc>
          <w:tcPr>
            <w:tcBorders>
              <w:top w:color="000000" w:space="0" w:sz="10"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0E">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c>
        <w:tc>
          <w:tcPr>
            <w:tcBorders>
              <w:top w:color="000000" w:space="0" w:sz="10"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0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Organizatorul grafic;</w:t>
            </w:r>
          </w:p>
          <w:p w:rsidR="00000000" w:rsidDel="00000000" w:rsidP="00000000" w:rsidRDefault="00000000" w:rsidRPr="00000000" w14:paraId="0000011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Reacția cititorului; Discuția ghidată</w:t>
            </w:r>
          </w:p>
        </w:tc>
      </w:tr>
      <w:tr>
        <w:trPr>
          <w:cantSplit w:val="0"/>
          <w:trHeight w:val="105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2"/>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12">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Rivalitatea marilor puteri şi ameninţarea păcii.</w:t>
            </w:r>
          </w:p>
          <w:p w:rsidR="00000000" w:rsidDel="00000000" w:rsidP="00000000" w:rsidRDefault="00000000" w:rsidRPr="00000000" w14:paraId="00000115">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Evaluare inițială</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Friza cronologică;</w:t>
            </w:r>
          </w:p>
          <w:p w:rsidR="00000000" w:rsidDel="00000000" w:rsidP="00000000" w:rsidRDefault="00000000" w:rsidRPr="00000000" w14:paraId="0000011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surselor istorice;</w:t>
            </w:r>
          </w:p>
          <w:p w:rsidR="00000000" w:rsidDel="00000000" w:rsidP="00000000" w:rsidRDefault="00000000" w:rsidRPr="00000000" w14:paraId="0000011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 dezbateri; Investigația</w:t>
            </w:r>
          </w:p>
        </w:tc>
      </w:tr>
      <w:tr>
        <w:trPr>
          <w:cantSplit w:val="0"/>
          <w:trHeight w:val="147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2"/>
            <w:tcBorders>
              <w:top w:color="000000" w:space="0" w:sz="5"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1B">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Primul Război Mondial – conflict pentru reîmpărţirea lumii.. România în Primul Război Mondial</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E">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1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Graficul conceptual;</w:t>
            </w:r>
          </w:p>
          <w:p w:rsidR="00000000" w:rsidDel="00000000" w:rsidP="00000000" w:rsidRDefault="00000000" w:rsidRPr="00000000" w14:paraId="0000012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cu harta;</w:t>
            </w:r>
          </w:p>
          <w:p w:rsidR="00000000" w:rsidDel="00000000" w:rsidP="00000000" w:rsidRDefault="00000000" w:rsidRPr="00000000" w14:paraId="0000012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sistematizare a informației</w:t>
            </w:r>
          </w:p>
        </w:tc>
      </w:tr>
      <w:tr>
        <w:trPr>
          <w:cantSplit w:val="0"/>
          <w:trHeight w:val="12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2"/>
            <w:tcBorders>
              <w:top w:color="000000" w:space="0" w:sz="5"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123">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2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Basarabia în anii 1917 – 1918. Marea Unire din 1918</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2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2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sursele istorice;</w:t>
            </w:r>
          </w:p>
          <w:p w:rsidR="00000000" w:rsidDel="00000000" w:rsidP="00000000" w:rsidRDefault="00000000" w:rsidRPr="00000000" w14:paraId="0000012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Pagina de jurnal ;</w:t>
            </w:r>
          </w:p>
          <w:p w:rsidR="00000000" w:rsidDel="00000000" w:rsidP="00000000" w:rsidRDefault="00000000" w:rsidRPr="00000000" w14:paraId="0000012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plasare pe harta istorică</w:t>
            </w:r>
          </w:p>
        </w:tc>
      </w:tr>
      <w:tr>
        <w:trPr>
          <w:cantSplit w:val="0"/>
          <w:trHeight w:val="1634.2382812500002"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2"/>
            <w:tcBorders>
              <w:top w:color="000000" w:space="0" w:sz="4" w:val="single"/>
              <w:left w:color="000000" w:space="0" w:sz="12" w:val="single"/>
              <w:bottom w:color="000000" w:space="0" w:sz="18" w:val="single"/>
              <w:right w:color="000000" w:space="0" w:sz="10" w:val="single"/>
            </w:tcBorders>
            <w:tcMar>
              <w:top w:w="0.0" w:type="dxa"/>
              <w:bottom w:w="0.0" w:type="dxa"/>
            </w:tcMar>
          </w:tcPr>
          <w:p w:rsidR="00000000" w:rsidDel="00000000" w:rsidP="00000000" w:rsidRDefault="00000000" w:rsidRPr="00000000" w14:paraId="0000012B">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5</w:t>
            </w:r>
          </w:p>
        </w:tc>
        <w:tc>
          <w:tcPr>
            <w:tcBorders>
              <w:top w:color="000000" w:space="0" w:sz="4" w:val="single"/>
              <w:left w:color="000000" w:space="0" w:sz="10" w:val="single"/>
              <w:bottom w:color="000000" w:space="0" w:sz="18" w:val="single"/>
              <w:right w:color="000000" w:space="0" w:sz="10" w:val="single"/>
            </w:tcBorders>
            <w:tcMar>
              <w:top w:w="0.0" w:type="dxa"/>
              <w:bottom w:w="0.0" w:type="dxa"/>
            </w:tcMar>
          </w:tcPr>
          <w:p w:rsidR="00000000" w:rsidDel="00000000" w:rsidP="00000000" w:rsidRDefault="00000000" w:rsidRPr="00000000" w14:paraId="0000012D">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Consecinţele Primului Război Mondial. </w:t>
            </w:r>
            <w:r w:rsidDel="00000000" w:rsidR="00000000" w:rsidRPr="00000000">
              <w:rPr>
                <w:rFonts w:ascii="Cambria" w:cs="Cambria" w:eastAsia="Cambria" w:hAnsi="Cambria"/>
                <w:b w:val="1"/>
                <w:bCs w:val="1"/>
                <w:i w:val="1"/>
                <w:iCs w:val="1"/>
                <w:sz w:val="24"/>
                <w:szCs w:val="24"/>
                <w:u w:val="single"/>
                <w:rtl w:val="0"/>
              </w:rPr>
              <w:t xml:space="preserve">Evaluare sumativă nr.1</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Lumea la începutul secolului al XX-lea</w:t>
            </w:r>
          </w:p>
          <w:p w:rsidR="00000000" w:rsidDel="00000000" w:rsidP="00000000" w:rsidRDefault="00000000" w:rsidRPr="00000000" w14:paraId="0000012E">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18" w:val="single"/>
              <w:right w:color="000000" w:space="0" w:sz="10" w:val="single"/>
            </w:tcBorders>
            <w:tcMar>
              <w:top w:w="0.0" w:type="dxa"/>
              <w:bottom w:w="0.0" w:type="dxa"/>
            </w:tcMar>
          </w:tcPr>
          <w:p w:rsidR="00000000" w:rsidDel="00000000" w:rsidP="00000000" w:rsidRDefault="00000000" w:rsidRPr="00000000" w14:paraId="0000012F">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18" w:val="single"/>
              <w:right w:color="000000" w:space="0" w:sz="10" w:val="single"/>
            </w:tcBorders>
            <w:tcMar>
              <w:top w:w="0.0" w:type="dxa"/>
              <w:bottom w:w="0.0" w:type="dxa"/>
            </w:tcMar>
          </w:tcPr>
          <w:p w:rsidR="00000000" w:rsidDel="00000000" w:rsidP="00000000" w:rsidRDefault="00000000" w:rsidRPr="00000000" w14:paraId="0000013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sistematizare a informației; Analiza surselor; Tabelul sinoptic; Itemi de cunoaştere, înţelegere și analiză</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8"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32">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nr.2. </w:t>
            </w:r>
            <w:r w:rsidDel="00000000" w:rsidR="00000000" w:rsidRPr="00000000">
              <w:rPr>
                <w:rFonts w:ascii="Cambria" w:cs="Cambria" w:eastAsia="Cambria" w:hAnsi="Cambria"/>
                <w:b w:val="1"/>
                <w:bCs w:val="1"/>
                <w:sz w:val="24"/>
                <w:szCs w:val="24"/>
                <w:rtl w:val="0"/>
              </w:rPr>
              <w:t xml:space="preserve">Politică, economie și societate în perioada interbelică – 10 ore</w:t>
            </w:r>
          </w:p>
        </w:tc>
      </w:tr>
      <w:tr>
        <w:trPr>
          <w:cantSplit w:val="0"/>
          <w:trHeight w:val="2193.98437500000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38">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w:t>
            </w:r>
          </w:p>
        </w:tc>
        <w:tc>
          <w:tcPr>
            <w:gridSpan w:val="2"/>
            <w:tcBorders>
              <w:top w:color="000000" w:space="0" w:sz="10"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3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Caracteristici generale şi specifice ale regimurilor politice din perioada interbelică. România: de la democraţie la autoritarism</w:t>
            </w:r>
          </w:p>
        </w:tc>
        <w:tc>
          <w:tcPr>
            <w:tcBorders>
              <w:top w:color="000000" w:space="0" w:sz="10"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3B">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10"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3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Lectura paralelă: Similitudini şi deosebiri;; Lectura critică; Prezentarea în diferite forme grafice a termenilor/noțiunilor ;</w:t>
            </w:r>
          </w:p>
          <w:p w:rsidR="00000000" w:rsidDel="00000000" w:rsidP="00000000" w:rsidRDefault="00000000" w:rsidRPr="00000000" w14:paraId="0000013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Ciorchinele;</w:t>
            </w:r>
          </w:p>
          <w:p w:rsidR="00000000" w:rsidDel="00000000" w:rsidP="00000000" w:rsidRDefault="00000000" w:rsidRPr="00000000" w14:paraId="0000013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w:t>
            </w:r>
          </w:p>
        </w:tc>
      </w:tr>
      <w:tr>
        <w:trPr>
          <w:cantSplit w:val="0"/>
          <w:trHeight w:val="105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40">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7</w:t>
            </w:r>
          </w:p>
        </w:tc>
        <w:tc>
          <w:tcPr>
            <w:gridSpan w:val="2"/>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1">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sz w:val="24"/>
                <w:szCs w:val="24"/>
                <w:rtl w:val="0"/>
              </w:rPr>
              <w:t xml:space="preserve">Constituirea RASSM: politici şi impact. </w:t>
            </w:r>
            <w:r w:rsidDel="00000000" w:rsidR="00000000" w:rsidRPr="00000000">
              <w:rPr>
                <w:rFonts w:ascii="Cambria" w:cs="Cambria" w:eastAsia="Cambria" w:hAnsi="Cambria"/>
                <w:b w:val="1"/>
                <w:bCs w:val="1"/>
                <w:i w:val="1"/>
                <w:iCs w:val="1"/>
                <w:sz w:val="24"/>
                <w:szCs w:val="24"/>
                <w:rtl w:val="0"/>
              </w:rPr>
              <w:t xml:space="preserve">Atelier de exersare</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3">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plasare pe harta istorică; Fișe de lucru în baza secvențelor vizionate</w:t>
            </w:r>
          </w:p>
        </w:tc>
      </w:tr>
      <w:tr>
        <w:trPr>
          <w:cantSplit w:val="0"/>
          <w:trHeight w:val="162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46">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8</w:t>
            </w:r>
          </w:p>
        </w:tc>
        <w:tc>
          <w:tcPr>
            <w:gridSpan w:val="2"/>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Particularităţi şi similitudini ale evoluţiei economice a statelor lumii între anii 1918 - 1939. „ </w:t>
            </w:r>
            <w:r w:rsidDel="00000000" w:rsidR="00000000" w:rsidRPr="00000000">
              <w:rPr>
                <w:rFonts w:ascii="Cambria" w:cs="Cambria" w:eastAsia="Cambria" w:hAnsi="Cambria"/>
                <w:i w:val="1"/>
                <w:iCs w:val="1"/>
                <w:sz w:val="24"/>
                <w:szCs w:val="24"/>
                <w:rtl w:val="0"/>
              </w:rPr>
              <w:t xml:space="preserve">Marea Depresiune”. New Deal</w:t>
            </w:r>
            <w:r w:rsidDel="00000000" w:rsidR="00000000" w:rsidRPr="00000000">
              <w:rPr>
                <w:rFonts w:ascii="Cambria" w:cs="Cambria" w:eastAsia="Cambria" w:hAnsi="Cambria"/>
                <w:sz w:val="24"/>
                <w:szCs w:val="24"/>
                <w:rtl w:val="0"/>
              </w:rPr>
              <w:t xml:space="preserve"> – model pentru depăşirea crizei economice</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9">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4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harta;</w:t>
            </w:r>
          </w:p>
          <w:p w:rsidR="00000000" w:rsidDel="00000000" w:rsidP="00000000" w:rsidRDefault="00000000" w:rsidRPr="00000000" w14:paraId="0000014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 comparativ;</w:t>
            </w:r>
          </w:p>
          <w:p w:rsidR="00000000" w:rsidDel="00000000" w:rsidP="00000000" w:rsidRDefault="00000000" w:rsidRPr="00000000" w14:paraId="0000014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Jurnal reflexiv;</w:t>
            </w:r>
          </w:p>
          <w:p w:rsidR="00000000" w:rsidDel="00000000" w:rsidP="00000000" w:rsidRDefault="00000000" w:rsidRPr="00000000" w14:paraId="0000014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activității personalităților istorice</w:t>
            </w:r>
          </w:p>
        </w:tc>
      </w:tr>
      <w:tr>
        <w:trPr>
          <w:cantSplit w:val="0"/>
          <w:trHeight w:val="144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14F">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w:t>
            </w:r>
          </w:p>
        </w:tc>
        <w:tc>
          <w:tcPr>
            <w:gridSpan w:val="2"/>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5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Politici de consolidare a statului naţional unitar român.</w:t>
            </w:r>
          </w:p>
          <w:p w:rsidR="00000000" w:rsidDel="00000000" w:rsidP="00000000" w:rsidRDefault="00000000" w:rsidRPr="00000000" w14:paraId="0000015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Noul cadru de dezvoltare economică a României interbelice. Basarabia în componenţa României Mari</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53">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5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Lectura critică;</w:t>
            </w:r>
          </w:p>
          <w:p w:rsidR="00000000" w:rsidDel="00000000" w:rsidP="00000000" w:rsidRDefault="00000000" w:rsidRPr="00000000" w14:paraId="0000015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Comparația;</w:t>
            </w:r>
          </w:p>
          <w:p w:rsidR="00000000" w:rsidDel="00000000" w:rsidP="00000000" w:rsidRDefault="00000000" w:rsidRPr="00000000" w14:paraId="00000156">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Ierarhizarea;</w:t>
            </w:r>
          </w:p>
          <w:p w:rsidR="00000000" w:rsidDel="00000000" w:rsidP="00000000" w:rsidRDefault="00000000" w:rsidRPr="00000000" w14:paraId="0000015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Jurnal reflexiv</w:t>
            </w:r>
          </w:p>
        </w:tc>
      </w:tr>
      <w:tr>
        <w:trPr>
          <w:cantSplit w:val="0"/>
          <w:trHeight w:val="1696.61132812500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59">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10</w:t>
            </w:r>
          </w:p>
        </w:tc>
        <w:tc>
          <w:tcPr>
            <w:gridSpan w:val="2"/>
            <w:tcBorders>
              <w:top w:color="000000" w:space="0" w:sz="4"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5A">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b w:val="1"/>
                <w:bCs w:val="1"/>
                <w:sz w:val="24"/>
                <w:szCs w:val="24"/>
                <w:rtl w:val="0"/>
              </w:rPr>
              <w:t xml:space="preserve">Transformări și tensiuni în perioada interbelică.</w:t>
            </w:r>
            <w:r w:rsidDel="00000000" w:rsidR="00000000" w:rsidRPr="00000000">
              <w:rPr>
                <w:rFonts w:ascii="Cambria" w:cs="Cambria" w:eastAsia="Cambria" w:hAnsi="Cambria"/>
                <w:b w:val="1"/>
                <w:bCs w:val="1"/>
                <w:i w:val="1"/>
                <w:iCs w:val="1"/>
                <w:sz w:val="24"/>
                <w:szCs w:val="24"/>
                <w:u w:val="single"/>
                <w:rtl w:val="0"/>
              </w:rPr>
              <w:t xml:space="preserve"> Evaluare sumativă nr. 2: </w:t>
            </w:r>
            <w:r w:rsidDel="00000000" w:rsidR="00000000" w:rsidRPr="00000000">
              <w:rPr>
                <w:rFonts w:ascii="Cambria" w:cs="Cambria" w:eastAsia="Cambria" w:hAnsi="Cambria"/>
                <w:i w:val="1"/>
                <w:iCs w:val="1"/>
                <w:sz w:val="24"/>
                <w:szCs w:val="24"/>
                <w:rtl w:val="0"/>
              </w:rPr>
              <w:t xml:space="preserve">Lumea în primele patru decenii ale  sec al XX-lea: politică, economie, societate</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5C">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5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Dezbaterea unei idei/probleme de</w:t>
            </w:r>
          </w:p>
          <w:p w:rsidR="00000000" w:rsidDel="00000000" w:rsidP="00000000" w:rsidRDefault="00000000" w:rsidRPr="00000000" w14:paraId="0000015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interes general; Sinteza; Itemi de cunoaştere înţelegere și analiză</w:t>
            </w:r>
          </w:p>
          <w:p w:rsidR="00000000" w:rsidDel="00000000" w:rsidP="00000000" w:rsidRDefault="00000000" w:rsidRPr="00000000" w14:paraId="0000015F">
            <w:pPr>
              <w:spacing w:line="276" w:lineRule="auto"/>
              <w:rPr>
                <w:rFonts w:ascii="Cambria" w:cs="Cambria" w:eastAsia="Cambria" w:hAnsi="Cambria"/>
                <w:sz w:val="24"/>
                <w:szCs w:val="24"/>
              </w:rPr>
            </w:pPr>
            <w:r w:rsidDel="00000000" w:rsidR="00000000" w:rsidRPr="00000000">
              <w:rPr>
                <w:rtl w:val="0"/>
              </w:rPr>
            </w:r>
          </w:p>
        </w:tc>
      </w:tr>
      <w:tr>
        <w:trPr>
          <w:cantSplit w:val="0"/>
          <w:trHeight w:val="532.9687500000013"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61">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nr.3. </w:t>
            </w:r>
            <w:r w:rsidDel="00000000" w:rsidR="00000000" w:rsidRPr="00000000">
              <w:rPr>
                <w:rFonts w:ascii="Cambria" w:cs="Cambria" w:eastAsia="Cambria" w:hAnsi="Cambria"/>
                <w:b w:val="1"/>
                <w:bCs w:val="1"/>
                <w:sz w:val="24"/>
                <w:szCs w:val="24"/>
                <w:rtl w:val="0"/>
              </w:rPr>
              <w:t xml:space="preserve">Diplomație și conflict în perioada interbelică - 10 ore</w:t>
            </w:r>
          </w:p>
        </w:tc>
      </w:tr>
      <w:tr>
        <w:trPr>
          <w:cantSplit w:val="0"/>
          <w:trHeight w:val="13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67">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11</w:t>
            </w:r>
          </w:p>
        </w:tc>
        <w:tc>
          <w:tcPr>
            <w:gridSpan w:val="2"/>
            <w:tcBorders>
              <w:top w:color="000000" w:space="0" w:sz="10" w:val="single"/>
              <w:left w:color="000000" w:space="0" w:sz="10" w:val="single"/>
              <w:bottom w:color="000000" w:space="0" w:sz="5" w:val="single"/>
              <w:right w:color="000000" w:space="0" w:sz="10" w:val="single"/>
            </w:tcBorders>
            <w:shd w:fill="ffffff" w:val="clear"/>
            <w:tcMar>
              <w:top w:w="0.0" w:type="dxa"/>
              <w:bottom w:w="0.0" w:type="dxa"/>
            </w:tcMar>
          </w:tcPr>
          <w:p w:rsidR="00000000" w:rsidDel="00000000" w:rsidP="00000000" w:rsidRDefault="00000000" w:rsidRPr="00000000" w14:paraId="00000168">
            <w:pPr>
              <w:spacing w:line="276"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Analiza evaluării sumativ</w:t>
            </w:r>
            <w:r w:rsidDel="00000000" w:rsidR="00000000" w:rsidRPr="00000000">
              <w:rPr>
                <w:rFonts w:ascii="Cambria" w:cs="Cambria" w:eastAsia="Cambria" w:hAnsi="Cambria"/>
                <w:sz w:val="24"/>
                <w:szCs w:val="24"/>
                <w:rtl w:val="0"/>
              </w:rPr>
              <w:t xml:space="preserve">e. Sistemul Versailles - Washington şi Noua Ordine Internaţională. Liga Naţiunilor: între intenţie şi realitate.</w:t>
            </w:r>
          </w:p>
          <w:p w:rsidR="00000000" w:rsidDel="00000000" w:rsidP="00000000" w:rsidRDefault="00000000" w:rsidRPr="00000000" w14:paraId="0000016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România şi sistemul de la Versailles</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6B">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6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activității personalităților istorice; Lucrul cu harta; Graficul conceptual</w:t>
            </w:r>
          </w:p>
        </w:tc>
      </w:tr>
      <w:tr>
        <w:trPr>
          <w:cantSplit w:val="0"/>
          <w:trHeight w:val="103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6E">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12</w:t>
            </w:r>
          </w:p>
        </w:tc>
        <w:tc>
          <w:tcPr>
            <w:gridSpan w:val="2"/>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6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Sistemul de tratate în perioada interbelică. </w:t>
            </w:r>
          </w:p>
          <w:p w:rsidR="00000000" w:rsidDel="00000000" w:rsidP="00000000" w:rsidRDefault="00000000" w:rsidRPr="00000000" w14:paraId="0000017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Politica conciliatoristă a marilor puteri</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72">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73">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 Dezbateri; Prezentarea în diferite forme grafice a termenilor/noțiunilor</w:t>
            </w:r>
          </w:p>
        </w:tc>
      </w:tr>
      <w:tr>
        <w:trPr>
          <w:cantSplit w:val="0"/>
          <w:trHeight w:val="9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75">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13</w:t>
            </w:r>
          </w:p>
        </w:tc>
        <w:tc>
          <w:tcPr>
            <w:gridSpan w:val="2"/>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76">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Politica externă a României în perioada interbelică.  Nicolae Titulescu – diplomat al păcii</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78">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7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Cercetarea; SWOT;</w:t>
            </w:r>
          </w:p>
          <w:p w:rsidR="00000000" w:rsidDel="00000000" w:rsidP="00000000" w:rsidRDefault="00000000" w:rsidRPr="00000000" w14:paraId="0000017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Prezentări ; Lucru cu harta;</w:t>
            </w:r>
          </w:p>
        </w:tc>
      </w:tr>
      <w:tr>
        <w:trPr>
          <w:cantSplit w:val="0"/>
          <w:trHeight w:val="114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7C">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14</w:t>
            </w:r>
          </w:p>
        </w:tc>
        <w:tc>
          <w:tcPr>
            <w:gridSpan w:val="2"/>
            <w:tcBorders>
              <w:top w:color="000000" w:space="0" w:sz="5" w:val="single"/>
              <w:left w:color="000000" w:space="0" w:sz="10" w:val="single"/>
              <w:bottom w:color="000000" w:space="0" w:sz="5" w:val="single"/>
              <w:right w:color="000000" w:space="0" w:sz="10" w:val="single"/>
            </w:tcBorders>
            <w:shd w:fill="ffffff" w:val="clear"/>
            <w:tcMar>
              <w:top w:w="0.0" w:type="dxa"/>
              <w:bottom w:w="0.0" w:type="dxa"/>
            </w:tcMar>
          </w:tcPr>
          <w:p w:rsidR="00000000" w:rsidDel="00000000" w:rsidP="00000000" w:rsidRDefault="00000000" w:rsidRPr="00000000" w14:paraId="0000017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Relaţiile româno-sovietice în perioada interbelică. Pactul Ribbentrop - Molotov şi impactul lui asupra destinului popoarelor din Europa</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7F">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8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Structurarea informației ;</w:t>
            </w:r>
          </w:p>
          <w:p w:rsidR="00000000" w:rsidDel="00000000" w:rsidP="00000000" w:rsidRDefault="00000000" w:rsidRPr="00000000" w14:paraId="0000018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Argumente pe cartele; Clustering; Analiza critică</w:t>
            </w:r>
          </w:p>
        </w:tc>
      </w:tr>
      <w:tr>
        <w:trPr>
          <w:cantSplit w:val="0"/>
          <w:trHeight w:val="10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83">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15</w:t>
            </w:r>
          </w:p>
        </w:tc>
        <w:tc>
          <w:tcPr>
            <w:gridSpan w:val="2"/>
            <w:tcBorders>
              <w:top w:color="000000" w:space="0" w:sz="5" w:val="single"/>
              <w:left w:color="000000" w:space="0" w:sz="10" w:val="single"/>
              <w:bottom w:color="000000" w:space="0" w:sz="12" w:val="single"/>
              <w:right w:color="000000" w:space="0" w:sz="5" w:val="single"/>
            </w:tcBorders>
            <w:shd w:fill="ffffff" w:val="clear"/>
            <w:tcMar>
              <w:top w:w="0.0" w:type="dxa"/>
              <w:bottom w:w="0.0" w:type="dxa"/>
            </w:tcMar>
          </w:tcPr>
          <w:p w:rsidR="00000000" w:rsidDel="00000000" w:rsidP="00000000" w:rsidRDefault="00000000" w:rsidRPr="00000000" w14:paraId="00000184">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i w:val="1"/>
                <w:iCs w:val="1"/>
                <w:sz w:val="24"/>
                <w:szCs w:val="24"/>
                <w:rtl w:val="0"/>
              </w:rPr>
              <w:t xml:space="preserve">Succese și eșecuri ale diplomației interbelice</w:t>
            </w:r>
            <w:r w:rsidDel="00000000" w:rsidR="00000000" w:rsidRPr="00000000">
              <w:rPr>
                <w:rFonts w:ascii="Cambria" w:cs="Cambria" w:eastAsia="Cambria" w:hAnsi="Cambria"/>
                <w:b w:val="1"/>
                <w:bCs w:val="1"/>
                <w:i w:val="1"/>
                <w:iCs w:val="1"/>
                <w:sz w:val="24"/>
                <w:szCs w:val="24"/>
                <w:u w:val="single"/>
                <w:rtl w:val="0"/>
              </w:rPr>
              <w:t xml:space="preserve"> Evaluare sumativă nr. 3</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Diplomația interbelică: colaborare și conflict</w:t>
            </w:r>
          </w:p>
          <w:p w:rsidR="00000000" w:rsidDel="00000000" w:rsidP="00000000" w:rsidRDefault="00000000" w:rsidRPr="00000000" w14:paraId="00000185">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87">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2" w:val="single"/>
            </w:tcBorders>
            <w:tcMar>
              <w:top w:w="0.0" w:type="dxa"/>
              <w:bottom w:w="0.0" w:type="dxa"/>
            </w:tcMar>
          </w:tcPr>
          <w:p w:rsidR="00000000" w:rsidDel="00000000" w:rsidP="00000000" w:rsidRDefault="00000000" w:rsidRPr="00000000" w14:paraId="0000018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Scheme recapitulative;</w:t>
            </w:r>
          </w:p>
          <w:p w:rsidR="00000000" w:rsidDel="00000000" w:rsidP="00000000" w:rsidRDefault="00000000" w:rsidRPr="00000000" w14:paraId="0000018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Itemi de cunoaştere, înţelegere și analiză</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8B">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Unitatea de învățare nr. 4. Al Doilea Război Mondial – impact asupra contemporaneității - 12 ore</w:t>
            </w:r>
          </w:p>
        </w:tc>
      </w:tr>
      <w:tr>
        <w:trPr>
          <w:cantSplit w:val="0"/>
          <w:trHeight w:val="99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5" w:val="single"/>
              <w:right w:color="000000" w:space="0" w:sz="12" w:val="single"/>
            </w:tcBorders>
            <w:tcMar>
              <w:top w:w="0.0" w:type="dxa"/>
              <w:bottom w:w="0.0" w:type="dxa"/>
            </w:tcMar>
          </w:tcPr>
          <w:p w:rsidR="00000000" w:rsidDel="00000000" w:rsidP="00000000" w:rsidRDefault="00000000" w:rsidRPr="00000000" w14:paraId="00000191">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16</w:t>
            </w:r>
          </w:p>
        </w:tc>
        <w:tc>
          <w:tcPr>
            <w:gridSpan w:val="2"/>
            <w:tcBorders>
              <w:top w:color="000000" w:space="0" w:sz="10"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92">
            <w:pPr>
              <w:spacing w:line="276"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Analiza evaluării sumative</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sz w:val="24"/>
                <w:szCs w:val="24"/>
                <w:rtl w:val="0"/>
              </w:rPr>
              <w:t xml:space="preserve">Al Doilea Război Mondial. Strategii şi acţiuni militare în război (1939 - 1945)</w:t>
            </w:r>
          </w:p>
        </w:tc>
        <w:tc>
          <w:tcPr>
            <w:tcBorders>
              <w:top w:color="000000" w:space="0" w:sz="10"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19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9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comparativă;</w:t>
            </w:r>
          </w:p>
          <w:p w:rsidR="00000000" w:rsidDel="00000000" w:rsidP="00000000" w:rsidRDefault="00000000" w:rsidRPr="00000000" w14:paraId="00000196">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Ierarhizarea;</w:t>
            </w:r>
          </w:p>
          <w:p w:rsidR="00000000" w:rsidDel="00000000" w:rsidP="00000000" w:rsidRDefault="00000000" w:rsidRPr="00000000" w14:paraId="0000019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Demonstrarea relației de cauzalitate</w:t>
            </w:r>
          </w:p>
        </w:tc>
      </w:tr>
      <w:tr>
        <w:trPr>
          <w:cantSplit w:val="0"/>
          <w:trHeight w:val="967.1191406250002"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4" w:val="single"/>
              <w:right w:color="000000" w:space="0" w:sz="12" w:val="single"/>
            </w:tcBorders>
            <w:tcMar>
              <w:top w:w="0.0" w:type="dxa"/>
              <w:bottom w:w="0.0" w:type="dxa"/>
            </w:tcMar>
          </w:tcPr>
          <w:p w:rsidR="00000000" w:rsidDel="00000000" w:rsidP="00000000" w:rsidRDefault="00000000" w:rsidRPr="00000000" w14:paraId="0000019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17</w:t>
            </w:r>
          </w:p>
        </w:tc>
        <w:tc>
          <w:tcPr>
            <w:gridSpan w:val="2"/>
            <w:tcBorders>
              <w:top w:color="000000" w:space="0" w:sz="5" w:val="single"/>
              <w:left w:color="000000" w:space="0" w:sz="12" w:val="single"/>
              <w:bottom w:color="000000" w:space="0" w:sz="4" w:val="single"/>
              <w:right w:color="000000" w:space="0" w:sz="5" w:val="single"/>
            </w:tcBorders>
            <w:tcMar>
              <w:top w:w="0.0" w:type="dxa"/>
              <w:bottom w:w="0.0" w:type="dxa"/>
            </w:tcMar>
          </w:tcPr>
          <w:p w:rsidR="00000000" w:rsidDel="00000000" w:rsidP="00000000" w:rsidRDefault="00000000" w:rsidRPr="00000000" w14:paraId="0000019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Anul 1940 în istoria românilor.</w:t>
            </w:r>
          </w:p>
          <w:p w:rsidR="00000000" w:rsidDel="00000000" w:rsidP="00000000" w:rsidRDefault="00000000" w:rsidRPr="00000000" w14:paraId="0000019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Formarea RSSM şi instaurarea regimului comunist</w:t>
            </w:r>
          </w:p>
        </w:tc>
        <w:tc>
          <w:tcPr>
            <w:tcBorders>
              <w:top w:color="000000" w:space="0" w:sz="4"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9D">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9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Fișe de lucru în baza secvențelor vizionate; Analiza critică a informației</w:t>
            </w:r>
          </w:p>
        </w:tc>
      </w:tr>
      <w:tr>
        <w:trPr>
          <w:cantSplit w:val="0"/>
          <w:trHeight w:val="132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A0">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18</w:t>
            </w:r>
          </w:p>
        </w:tc>
        <w:tc>
          <w:tcPr>
            <w:gridSpan w:val="2"/>
            <w:tcBorders>
              <w:top w:color="000000" w:space="0" w:sz="4" w:val="single"/>
              <w:left w:color="000000" w:space="0" w:sz="10" w:val="single"/>
              <w:bottom w:color="000000" w:space="0" w:sz="5" w:val="single"/>
              <w:right w:color="000000" w:space="0" w:sz="5" w:val="single"/>
            </w:tcBorders>
            <w:tcMar>
              <w:top w:w="0.0" w:type="dxa"/>
              <w:bottom w:w="0.0" w:type="dxa"/>
            </w:tcMar>
          </w:tcPr>
          <w:p w:rsidR="00000000" w:rsidDel="00000000" w:rsidP="00000000" w:rsidRDefault="00000000" w:rsidRPr="00000000" w14:paraId="000001A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Participarea României în cel de-al Doilea Război Mondial: cauze, evenimente şi consecinţe. Basarabia și Transnistria în anii celui de-al Doilea Război Mondial</w:t>
            </w:r>
          </w:p>
        </w:tc>
        <w:tc>
          <w:tcPr>
            <w:tcBorders>
              <w:top w:color="000000" w:space="0" w:sz="4"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A3">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A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Demonstrarea relației de cauzalitate; Elaborarea discursurilor în baza frizei cronologice</w:t>
            </w:r>
          </w:p>
        </w:tc>
      </w:tr>
      <w:tr>
        <w:trPr>
          <w:cantSplit w:val="0"/>
          <w:trHeight w:val="9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A6">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19</w:t>
            </w:r>
          </w:p>
        </w:tc>
        <w:tc>
          <w:tcPr>
            <w:gridSpan w:val="2"/>
            <w:tcBorders>
              <w:top w:color="000000" w:space="0" w:sz="5"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A7">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Diplomaţie şi coaliţii în perioada celui de-al Doilea Război Mondial. Crime împotriva umanității. </w:t>
            </w:r>
            <w:r w:rsidDel="00000000" w:rsidR="00000000" w:rsidRPr="00000000">
              <w:rPr>
                <w:rFonts w:ascii="Cambria" w:cs="Cambria" w:eastAsia="Cambria" w:hAnsi="Cambria"/>
                <w:i w:val="1"/>
                <w:iCs w:val="1"/>
                <w:sz w:val="24"/>
                <w:szCs w:val="24"/>
                <w:rtl w:val="0"/>
              </w:rPr>
              <w:t xml:space="preserve">GULAG. Holocaust. Katyn</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A9">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A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multiperspectivală; Buletin informativ</w:t>
            </w:r>
          </w:p>
          <w:p w:rsidR="00000000" w:rsidDel="00000000" w:rsidP="00000000" w:rsidRDefault="00000000" w:rsidRPr="00000000" w14:paraId="000001AB">
            <w:pPr>
              <w:spacing w:line="276" w:lineRule="auto"/>
              <w:ind w:left="38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r>
      <w:tr>
        <w:trPr>
          <w:cantSplit w:val="0"/>
          <w:trHeight w:val="9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AD">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20</w:t>
            </w:r>
          </w:p>
        </w:tc>
        <w:tc>
          <w:tcPr>
            <w:gridSpan w:val="2"/>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AE">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sz w:val="24"/>
                <w:szCs w:val="24"/>
                <w:rtl w:val="0"/>
              </w:rPr>
              <w:t xml:space="preserve">Consecinţele celui de al Doilea Război Mondial.</w:t>
            </w:r>
            <w:r w:rsidDel="00000000" w:rsidR="00000000" w:rsidRPr="00000000">
              <w:rPr>
                <w:rFonts w:ascii="Cambria" w:cs="Cambria" w:eastAsia="Cambria" w:hAnsi="Cambria"/>
                <w:b w:val="1"/>
                <w:bCs w:val="1"/>
                <w:i w:val="1"/>
                <w:iCs w:val="1"/>
                <w:sz w:val="24"/>
                <w:szCs w:val="24"/>
                <w:rtl w:val="0"/>
              </w:rPr>
              <w:t xml:space="preserve"> Atelier de exersare</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B0">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B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Ierarhizarea;</w:t>
            </w:r>
          </w:p>
          <w:p w:rsidR="00000000" w:rsidDel="00000000" w:rsidP="00000000" w:rsidRDefault="00000000" w:rsidRPr="00000000" w14:paraId="000001B2">
            <w:pPr>
              <w:spacing w:line="276" w:lineRule="auto"/>
              <w:rPr>
                <w:rFonts w:ascii="Cambria" w:cs="Cambria" w:eastAsia="Cambria" w:hAnsi="Cambria"/>
                <w:sz w:val="24"/>
                <w:szCs w:val="24"/>
                <w:vertAlign w:val="subscript"/>
              </w:rPr>
            </w:pPr>
            <w:r w:rsidDel="00000000" w:rsidR="00000000" w:rsidRPr="00000000">
              <w:rPr>
                <w:rFonts w:ascii="Cambria" w:cs="Cambria" w:eastAsia="Cambria" w:hAnsi="Cambria"/>
                <w:sz w:val="24"/>
                <w:szCs w:val="24"/>
                <w:rtl w:val="0"/>
              </w:rPr>
              <w:t xml:space="preserve">Demonstrarea relației de cauzalitate; Fișe de lucru</w:t>
            </w:r>
            <w:r w:rsidDel="00000000" w:rsidR="00000000" w:rsidRPr="00000000">
              <w:rPr>
                <w:rtl w:val="0"/>
              </w:rPr>
            </w:r>
          </w:p>
        </w:tc>
      </w:tr>
      <w:tr>
        <w:trPr>
          <w:cantSplit w:val="0"/>
          <w:trHeight w:val="66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vertAlign w:val="subscript"/>
              </w:rPr>
            </w:pPr>
            <w:r w:rsidDel="00000000" w:rsidR="00000000" w:rsidRPr="00000000">
              <w:rPr>
                <w:rtl w:val="0"/>
              </w:rPr>
            </w:r>
          </w:p>
        </w:tc>
        <w:tc>
          <w:tcPr>
            <w:tcBorders>
              <w:top w:color="000000" w:space="0" w:sz="5" w:val="single"/>
              <w:left w:color="000000" w:space="0" w:sz="12" w:val="single"/>
              <w:bottom w:color="000000" w:space="0" w:sz="10" w:val="single"/>
              <w:right w:color="000000" w:space="0" w:sz="10" w:val="single"/>
            </w:tcBorders>
            <w:tcMar>
              <w:top w:w="0.0" w:type="dxa"/>
              <w:bottom w:w="0.0" w:type="dxa"/>
            </w:tcMar>
          </w:tcPr>
          <w:p w:rsidR="00000000" w:rsidDel="00000000" w:rsidP="00000000" w:rsidRDefault="00000000" w:rsidRPr="00000000" w14:paraId="000001B4">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21</w:t>
            </w:r>
          </w:p>
        </w:tc>
        <w:tc>
          <w:tcPr>
            <w:gridSpan w:val="2"/>
            <w:tcBorders>
              <w:top w:color="000000" w:space="0" w:sz="5"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B5">
            <w:pPr>
              <w:spacing w:line="276" w:lineRule="auto"/>
              <w:rPr>
                <w:rFonts w:ascii="Cambria" w:cs="Cambria" w:eastAsia="Cambria" w:hAnsi="Cambria"/>
                <w:b w:val="1"/>
                <w:bCs w:val="1"/>
                <w:i w:val="1"/>
                <w:iCs w:val="1"/>
                <w:sz w:val="24"/>
                <w:szCs w:val="24"/>
                <w:u w:val="single"/>
              </w:rPr>
            </w:pPr>
            <w:r w:rsidDel="00000000" w:rsidR="00000000" w:rsidRPr="00000000">
              <w:rPr>
                <w:rFonts w:ascii="Cambria" w:cs="Cambria" w:eastAsia="Cambria" w:hAnsi="Cambria"/>
                <w:b w:val="1"/>
                <w:bCs w:val="1"/>
                <w:i w:val="1"/>
                <w:iCs w:val="1"/>
                <w:sz w:val="24"/>
                <w:szCs w:val="24"/>
                <w:u w:val="single"/>
                <w:rtl w:val="0"/>
              </w:rPr>
              <w:t xml:space="preserve">Teza semestrială</w:t>
            </w:r>
          </w:p>
          <w:p w:rsidR="00000000" w:rsidDel="00000000" w:rsidP="00000000" w:rsidRDefault="00000000" w:rsidRPr="00000000" w14:paraId="000001B6">
            <w:pPr>
              <w:spacing w:line="276" w:lineRule="auto"/>
              <w:ind w:left="100" w:firstLine="0"/>
              <w:rPr>
                <w:rFonts w:ascii="Cambria" w:cs="Cambria" w:eastAsia="Cambria" w:hAnsi="Cambria"/>
                <w:b w:val="1"/>
                <w:bCs w:val="1"/>
                <w:i w:val="1"/>
                <w:iCs w:val="1"/>
                <w:sz w:val="24"/>
                <w:szCs w:val="24"/>
                <w:u w:val="single"/>
              </w:rPr>
            </w:pPr>
            <w:r w:rsidDel="00000000" w:rsidR="00000000" w:rsidRPr="00000000">
              <w:rPr>
                <w:rtl w:val="0"/>
              </w:rPr>
            </w:r>
          </w:p>
        </w:tc>
        <w:tc>
          <w:tcPr>
            <w:tcBorders>
              <w:top w:color="000000" w:space="0" w:sz="5" w:val="single"/>
              <w:left w:color="000000" w:space="0" w:sz="10" w:val="single"/>
              <w:bottom w:color="000000" w:space="0" w:sz="10" w:val="single"/>
              <w:right w:color="000000" w:space="0" w:sz="10" w:val="single"/>
            </w:tcBorders>
            <w:tcMar>
              <w:top w:w="0.0" w:type="dxa"/>
              <w:bottom w:w="0.0" w:type="dxa"/>
            </w:tcMar>
          </w:tcPr>
          <w:p w:rsidR="00000000" w:rsidDel="00000000" w:rsidP="00000000" w:rsidRDefault="00000000" w:rsidRPr="00000000" w14:paraId="000001B8">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0" w:val="single"/>
              <w:right w:color="000000" w:space="0" w:sz="10" w:val="single"/>
            </w:tcBorders>
            <w:tcMar>
              <w:top w:w="0.0" w:type="dxa"/>
              <w:bottom w:w="0.0" w:type="dxa"/>
            </w:tcMar>
          </w:tcPr>
          <w:p w:rsidR="00000000" w:rsidDel="00000000" w:rsidP="00000000" w:rsidRDefault="00000000" w:rsidRPr="00000000" w14:paraId="000001B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Test</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0"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BB">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 5. </w:t>
            </w:r>
            <w:r w:rsidDel="00000000" w:rsidR="00000000" w:rsidRPr="00000000">
              <w:rPr>
                <w:rFonts w:ascii="Cambria" w:cs="Cambria" w:eastAsia="Cambria" w:hAnsi="Cambria"/>
                <w:b w:val="1"/>
                <w:bCs w:val="1"/>
                <w:sz w:val="24"/>
                <w:szCs w:val="24"/>
                <w:rtl w:val="0"/>
              </w:rPr>
              <w:t xml:space="preserve">Politică, economie și societate în perioada postbelică -14 ore</w:t>
            </w:r>
          </w:p>
        </w:tc>
      </w:tr>
      <w:tr>
        <w:trPr>
          <w:cantSplit w:val="0"/>
          <w:trHeight w:val="111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C1">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1C2">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22</w:t>
            </w:r>
          </w:p>
        </w:tc>
        <w:tc>
          <w:tcPr>
            <w:gridSpan w:val="2"/>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C3">
            <w:pPr>
              <w:spacing w:line="276"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Analiza tezei semestriale</w:t>
            </w:r>
            <w:r w:rsidDel="00000000" w:rsidR="00000000" w:rsidRPr="00000000">
              <w:rPr>
                <w:rFonts w:ascii="Cambria" w:cs="Cambria" w:eastAsia="Cambria" w:hAnsi="Cambria"/>
                <w:sz w:val="24"/>
                <w:szCs w:val="24"/>
                <w:rtl w:val="0"/>
              </w:rPr>
              <w:t xml:space="preserve">. Formarea Lumii bipolare. Războiul Rece. Focare de război în a doua jumătate a  sec. al XX-lea - începutul sec. al XXI-lea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C5">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C6">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Cercetarea;</w:t>
            </w:r>
          </w:p>
          <w:p w:rsidR="00000000" w:rsidDel="00000000" w:rsidP="00000000" w:rsidRDefault="00000000" w:rsidRPr="00000000" w14:paraId="000001C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Comparația;</w:t>
            </w:r>
          </w:p>
          <w:p w:rsidR="00000000" w:rsidDel="00000000" w:rsidP="00000000" w:rsidRDefault="00000000" w:rsidRPr="00000000" w14:paraId="000001C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Aprecierea;  argumentată</w:t>
            </w:r>
          </w:p>
        </w:tc>
      </w:tr>
      <w:tr>
        <w:trPr>
          <w:cantSplit w:val="0"/>
          <w:trHeight w:val="13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CA">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23</w:t>
            </w:r>
          </w:p>
        </w:tc>
        <w:tc>
          <w:tcPr>
            <w:gridSpan w:val="2"/>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C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Organizaţii internaţionale şi rolul lor în lume. Integrarea economică europeană. Crearea şi evoluţia Uniunii Europene</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CD">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C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 de caz;</w:t>
            </w:r>
          </w:p>
          <w:p w:rsidR="00000000" w:rsidDel="00000000" w:rsidP="00000000" w:rsidRDefault="00000000" w:rsidRPr="00000000" w14:paraId="000001C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Problematizarea;</w:t>
            </w:r>
          </w:p>
          <w:p w:rsidR="00000000" w:rsidDel="00000000" w:rsidP="00000000" w:rsidRDefault="00000000" w:rsidRPr="00000000" w14:paraId="000001D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Cercetarea;</w:t>
            </w:r>
          </w:p>
          <w:p w:rsidR="00000000" w:rsidDel="00000000" w:rsidP="00000000" w:rsidRDefault="00000000" w:rsidRPr="00000000" w14:paraId="000001D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w:t>
            </w:r>
          </w:p>
        </w:tc>
      </w:tr>
      <w:tr>
        <w:trPr>
          <w:cantSplit w:val="0"/>
          <w:trHeight w:val="274.7460937500001"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D3">
            <w:pPr>
              <w:spacing w:line="276" w:lineRule="auto"/>
              <w:ind w:left="100" w:firstLine="0"/>
              <w:rPr>
                <w:rFonts w:ascii="Cambria" w:cs="Cambria" w:eastAsia="Cambria" w:hAnsi="Cambria"/>
                <w:b w:val="1"/>
                <w:bCs w:val="1"/>
                <w:sz w:val="24"/>
                <w:szCs w:val="24"/>
              </w:rPr>
            </w:pPr>
            <w:r w:rsidDel="00000000" w:rsidR="00000000" w:rsidRPr="00000000">
              <w:rPr>
                <w:rtl w:val="0"/>
              </w:rPr>
            </w:r>
          </w:p>
        </w:tc>
        <w:tc>
          <w:tcPr>
            <w:gridSpan w:val="4"/>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D4">
            <w:pPr>
              <w:spacing w:line="276" w:lineRule="auto"/>
              <w:jc w:val="lef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SEMESTRUL II</w:t>
            </w:r>
          </w:p>
        </w:tc>
      </w:tr>
      <w:tr>
        <w:trPr>
          <w:cantSplit w:val="0"/>
          <w:trHeight w:val="1616.8652343750002"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2"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1D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24</w:t>
            </w:r>
          </w:p>
        </w:tc>
        <w:tc>
          <w:tcPr>
            <w:gridSpan w:val="2"/>
            <w:tcBorders>
              <w:top w:color="000000" w:space="0" w:sz="12"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D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State democratice în perioada postbelică. Fenomenul Miracolului economic: Germania, Italia şi Japonia</w:t>
            </w:r>
          </w:p>
        </w:tc>
        <w:tc>
          <w:tcPr>
            <w:tcBorders>
              <w:top w:color="000000" w:space="0" w:sz="12"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DC">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D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Buletin informativ ; Prezentarea în diferite forme grafice a termenilor/noțiunilor ; Tabel comparativ</w:t>
            </w:r>
          </w:p>
        </w:tc>
      </w:tr>
      <w:tr>
        <w:trPr>
          <w:cantSplit w:val="0"/>
          <w:trHeight w:val="1664.2382812500002"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DF">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25</w:t>
            </w:r>
          </w:p>
        </w:tc>
        <w:tc>
          <w:tcPr>
            <w:gridSpan w:val="2"/>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E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Regimuri totalitare/autoritare în perioada postbelică. Instaurarea regimului comunist în Ţările Europei Centrale şi de Est. URSS în perioada postbelică</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E2">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E3">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Fișe de lucru în baza secvențelor vizionate; Structurarea informației ; Argumente</w:t>
            </w:r>
          </w:p>
          <w:p w:rsidR="00000000" w:rsidDel="00000000" w:rsidP="00000000" w:rsidRDefault="00000000" w:rsidRPr="00000000" w14:paraId="000001E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 cartele</w:t>
            </w:r>
          </w:p>
        </w:tc>
      </w:tr>
      <w:tr>
        <w:trPr>
          <w:cantSplit w:val="0"/>
          <w:trHeight w:val="13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1E6">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26</w:t>
            </w:r>
          </w:p>
          <w:p w:rsidR="00000000" w:rsidDel="00000000" w:rsidP="00000000" w:rsidRDefault="00000000" w:rsidRPr="00000000" w14:paraId="000001E7">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c>
        <w:tc>
          <w:tcPr>
            <w:gridSpan w:val="2"/>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E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Reinstaurarea regimului comunist în RSSM. Colectivizarea forţată, foametea şi deportarile</w:t>
            </w:r>
          </w:p>
        </w:tc>
        <w:tc>
          <w:tcPr>
            <w:tcBorders>
              <w:top w:color="000000" w:space="0" w:sz="12"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1EA">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1E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comparativă;</w:t>
            </w:r>
          </w:p>
          <w:p w:rsidR="00000000" w:rsidDel="00000000" w:rsidP="00000000" w:rsidRDefault="00000000" w:rsidRPr="00000000" w14:paraId="000001E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Ierarhizarea;</w:t>
            </w:r>
          </w:p>
          <w:p w:rsidR="00000000" w:rsidDel="00000000" w:rsidP="00000000" w:rsidRDefault="00000000" w:rsidRPr="00000000" w14:paraId="000001E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Demonstrarea relației de cauzalitate; Fișe de lucru în baza secvențelor vizionate</w:t>
            </w:r>
          </w:p>
        </w:tc>
      </w:tr>
      <w:tr>
        <w:trPr>
          <w:cantSplit w:val="0"/>
          <w:trHeight w:val="169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EF">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27</w:t>
            </w:r>
          </w:p>
        </w:tc>
        <w:tc>
          <w:tcPr>
            <w:gridSpan w:val="2"/>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Politica „Centrului” în RSSM: economie, societate şi mod de viaţă. Politica conducerii sovietice din RSSM în domeniul culturii şi ştiinţei</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2">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3">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Lanțul istoric;</w:t>
            </w:r>
          </w:p>
          <w:p w:rsidR="00000000" w:rsidDel="00000000" w:rsidP="00000000" w:rsidRDefault="00000000" w:rsidRPr="00000000" w14:paraId="000001F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Prezentarea portretelor istorice;</w:t>
            </w:r>
          </w:p>
          <w:p w:rsidR="00000000" w:rsidDel="00000000" w:rsidP="00000000" w:rsidRDefault="00000000" w:rsidRPr="00000000" w14:paraId="000001F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discursurilor în baza frizei cronologice</w:t>
            </w:r>
          </w:p>
        </w:tc>
      </w:tr>
      <w:tr>
        <w:trPr>
          <w:cantSplit w:val="0"/>
          <w:trHeight w:val="2299.746093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7">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28</w:t>
            </w:r>
          </w:p>
        </w:tc>
        <w:tc>
          <w:tcPr>
            <w:gridSpan w:val="2"/>
            <w:tcBorders>
              <w:top w:color="000000" w:space="0" w:sz="12"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1F8">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i w:val="1"/>
                <w:iCs w:val="1"/>
                <w:sz w:val="24"/>
                <w:szCs w:val="24"/>
                <w:rtl w:val="0"/>
              </w:rPr>
              <w:t xml:space="preserve">Perspectivele Europei multiculturale în secolul al XXI-lea. </w:t>
            </w:r>
            <w:r w:rsidDel="00000000" w:rsidR="00000000" w:rsidRPr="00000000">
              <w:rPr>
                <w:rFonts w:ascii="Cambria" w:cs="Cambria" w:eastAsia="Cambria" w:hAnsi="Cambria"/>
                <w:b w:val="1"/>
                <w:bCs w:val="1"/>
                <w:i w:val="1"/>
                <w:iCs w:val="1"/>
                <w:sz w:val="24"/>
                <w:szCs w:val="24"/>
                <w:u w:val="single"/>
                <w:rtl w:val="0"/>
              </w:rPr>
              <w:t xml:space="preserve"> Evaluare sumativă nr.4</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Lumea înainte și după război</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A">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1FB">
            <w:pPr>
              <w:spacing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multiperspectivală;</w:t>
            </w:r>
          </w:p>
          <w:p w:rsidR="00000000" w:rsidDel="00000000" w:rsidP="00000000" w:rsidRDefault="00000000" w:rsidRPr="00000000" w14:paraId="000001F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Prezentarea portretelor istorice; Elaborarea discursurilor în baza frizei cronologice; Test recapitulativ</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1FE">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nr.6. </w:t>
            </w:r>
            <w:r w:rsidDel="00000000" w:rsidR="00000000" w:rsidRPr="00000000">
              <w:rPr>
                <w:rFonts w:ascii="Cambria" w:cs="Cambria" w:eastAsia="Cambria" w:hAnsi="Cambria"/>
                <w:b w:val="1"/>
                <w:bCs w:val="1"/>
                <w:sz w:val="24"/>
                <w:szCs w:val="24"/>
                <w:rtl w:val="0"/>
              </w:rPr>
              <w:t xml:space="preserve">Mișcări de emancipare social-politică în secolul al XX-lea - 6 ore</w:t>
            </w:r>
          </w:p>
        </w:tc>
      </w:tr>
      <w:tr>
        <w:trPr>
          <w:cantSplit w:val="0"/>
          <w:trHeight w:val="114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204">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29</w:t>
            </w:r>
          </w:p>
        </w:tc>
        <w:tc>
          <w:tcPr>
            <w:gridSpan w:val="2"/>
            <w:tcBorders>
              <w:top w:color="000000" w:space="0" w:sz="10"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Analiza evaluării</w:t>
            </w:r>
            <w:r w:rsidDel="00000000" w:rsidR="00000000" w:rsidRPr="00000000">
              <w:rPr>
                <w:rFonts w:ascii="Cambria" w:cs="Cambria" w:eastAsia="Cambria" w:hAnsi="Cambria"/>
                <w:sz w:val="24"/>
                <w:szCs w:val="24"/>
                <w:rtl w:val="0"/>
              </w:rPr>
              <w:t xml:space="preserve">. Mişcări anticomuniste în Europa postbelică.. Căderea regimurilor comuniste în Europa</w:t>
            </w:r>
          </w:p>
        </w:tc>
        <w:tc>
          <w:tcPr>
            <w:tcBorders>
              <w:top w:color="000000" w:space="0" w:sz="10" w:val="single"/>
              <w:left w:color="000000" w:space="0" w:sz="10" w:val="single"/>
              <w:bottom w:color="000000" w:space="0" w:sz="4" w:val="single"/>
              <w:right w:color="000000" w:space="0" w:sz="12" w:val="single"/>
            </w:tcBorders>
            <w:tcMar>
              <w:top w:w="0.0" w:type="dxa"/>
              <w:bottom w:w="0.0" w:type="dxa"/>
            </w:tcMar>
          </w:tcPr>
          <w:p w:rsidR="00000000" w:rsidDel="00000000" w:rsidP="00000000" w:rsidRDefault="00000000" w:rsidRPr="00000000" w14:paraId="00000207">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2" w:val="single"/>
              <w:bottom w:color="000000" w:space="0" w:sz="4" w:val="single"/>
              <w:right w:color="000000" w:space="0" w:sz="12" w:val="single"/>
            </w:tcBorders>
            <w:tcMar>
              <w:top w:w="0.0" w:type="dxa"/>
              <w:bottom w:w="0.0" w:type="dxa"/>
            </w:tcMar>
          </w:tcPr>
          <w:p w:rsidR="00000000" w:rsidDel="00000000" w:rsidP="00000000" w:rsidRDefault="00000000" w:rsidRPr="00000000" w14:paraId="0000020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Cercetarea; Comparația;</w:t>
            </w:r>
          </w:p>
          <w:p w:rsidR="00000000" w:rsidDel="00000000" w:rsidP="00000000" w:rsidRDefault="00000000" w:rsidRPr="00000000" w14:paraId="0000020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Prezentări cu suport multimedia;</w:t>
            </w:r>
          </w:p>
          <w:p w:rsidR="00000000" w:rsidDel="00000000" w:rsidP="00000000" w:rsidRDefault="00000000" w:rsidRPr="00000000" w14:paraId="0000020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Aprecierea argumentată</w:t>
            </w:r>
          </w:p>
        </w:tc>
      </w:tr>
      <w:tr>
        <w:trPr>
          <w:cantSplit w:val="0"/>
          <w:trHeight w:val="9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0C">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20D">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30</w:t>
            </w:r>
          </w:p>
        </w:tc>
        <w:tc>
          <w:tcPr>
            <w:gridSpan w:val="2"/>
            <w:tcBorders>
              <w:top w:color="000000" w:space="0" w:sz="4" w:val="single"/>
              <w:left w:color="000000" w:space="0" w:sz="10" w:val="single"/>
              <w:bottom w:color="000000" w:space="0" w:sz="12" w:val="single"/>
              <w:right w:color="000000" w:space="0" w:sz="10" w:val="single"/>
            </w:tcBorders>
            <w:tcMar>
              <w:top w:w="0.0" w:type="dxa"/>
              <w:bottom w:w="0.0" w:type="dxa"/>
            </w:tcMar>
            <w:vAlign w:val="bottom"/>
          </w:tcPr>
          <w:p w:rsidR="00000000" w:rsidDel="00000000" w:rsidP="00000000" w:rsidRDefault="00000000" w:rsidRPr="00000000" w14:paraId="0000020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Acţiuni de emancipare în Asia/Africa.</w:t>
            </w:r>
          </w:p>
          <w:p w:rsidR="00000000" w:rsidDel="00000000" w:rsidP="00000000" w:rsidRDefault="00000000" w:rsidRPr="00000000" w14:paraId="0000020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Problemele ţărilor decolonizate. Rezistenţa anticomunistă în RSSM </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1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12">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Ierarhizarea;</w:t>
            </w:r>
          </w:p>
          <w:p w:rsidR="00000000" w:rsidDel="00000000" w:rsidP="00000000" w:rsidRDefault="00000000" w:rsidRPr="00000000" w14:paraId="00000213">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Demonstrarea relației de cauzalitate</w:t>
            </w:r>
          </w:p>
        </w:tc>
      </w:tr>
      <w:tr>
        <w:trPr>
          <w:cantSplit w:val="0"/>
          <w:trHeight w:val="139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15">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216">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31</w:t>
            </w:r>
          </w:p>
        </w:tc>
        <w:tc>
          <w:tcPr>
            <w:gridSpan w:val="2"/>
            <w:tcBorders>
              <w:top w:color="000000" w:space="0" w:sz="12"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21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Proclamarea suveranităţii şi independenţei Republicii Moldova. Simbolurile de stat</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19">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1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Lucrul cu sursele istorice;</w:t>
            </w:r>
          </w:p>
          <w:p w:rsidR="00000000" w:rsidDel="00000000" w:rsidP="00000000" w:rsidRDefault="00000000" w:rsidRPr="00000000" w14:paraId="0000021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Pagina de jurnal;</w:t>
            </w:r>
          </w:p>
          <w:p w:rsidR="00000000" w:rsidDel="00000000" w:rsidP="00000000" w:rsidRDefault="00000000" w:rsidRPr="00000000" w14:paraId="0000021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plasare pe harta istorică</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21E">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nr.7. </w:t>
            </w:r>
            <w:r w:rsidDel="00000000" w:rsidR="00000000" w:rsidRPr="00000000">
              <w:rPr>
                <w:rFonts w:ascii="Cambria" w:cs="Cambria" w:eastAsia="Cambria" w:hAnsi="Cambria"/>
                <w:b w:val="1"/>
                <w:bCs w:val="1"/>
                <w:sz w:val="24"/>
                <w:szCs w:val="24"/>
                <w:rtl w:val="0"/>
              </w:rPr>
              <w:t xml:space="preserve">Republica Moldova la etapa actuală – 10 ore</w:t>
            </w:r>
          </w:p>
        </w:tc>
      </w:tr>
      <w:tr>
        <w:trPr>
          <w:cantSplit w:val="0"/>
          <w:trHeight w:val="76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24">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32</w:t>
            </w:r>
          </w:p>
          <w:p w:rsidR="00000000" w:rsidDel="00000000" w:rsidP="00000000" w:rsidRDefault="00000000" w:rsidRPr="00000000" w14:paraId="00000225">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c>
        <w:tc>
          <w:tcPr>
            <w:gridSpan w:val="2"/>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26">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Democratizarea vieţii politice.</w:t>
            </w:r>
          </w:p>
          <w:p w:rsidR="00000000" w:rsidDel="00000000" w:rsidP="00000000" w:rsidRDefault="00000000" w:rsidRPr="00000000" w14:paraId="0000022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Constituţia Republicii Moldova</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29">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2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Portofoliu tematic;</w:t>
            </w:r>
          </w:p>
          <w:p w:rsidR="00000000" w:rsidDel="00000000" w:rsidP="00000000" w:rsidRDefault="00000000" w:rsidRPr="00000000" w14:paraId="0000022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Podcast; Expoziție virtuală</w:t>
            </w:r>
          </w:p>
        </w:tc>
      </w:tr>
      <w:tr>
        <w:trPr>
          <w:cantSplit w:val="0"/>
          <w:trHeight w:val="99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22D">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33</w:t>
            </w:r>
          </w:p>
          <w:p w:rsidR="00000000" w:rsidDel="00000000" w:rsidP="00000000" w:rsidRDefault="00000000" w:rsidRPr="00000000" w14:paraId="0000022E">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c>
        <w:tc>
          <w:tcPr>
            <w:gridSpan w:val="2"/>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2F">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Viaţa social-economică în Republica Moldova. Minorităţile etnice din Republica Moldova. UTA Găgăuzia (Gagauz-Yeri)</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3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32">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Buletin informativ; Argumentarea unui punct de vedere  </w:t>
            </w:r>
          </w:p>
        </w:tc>
      </w:tr>
      <w:tr>
        <w:trPr>
          <w:cantSplit w:val="0"/>
          <w:trHeight w:val="97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34">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34</w:t>
            </w:r>
          </w:p>
        </w:tc>
        <w:tc>
          <w:tcPr>
            <w:gridSpan w:val="2"/>
            <w:tcBorders>
              <w:top w:color="000000" w:space="0" w:sz="4"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3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Războiul de pe Nistru</w:t>
            </w:r>
          </w:p>
        </w:tc>
        <w:tc>
          <w:tcPr>
            <w:tcBorders>
              <w:top w:color="000000" w:space="0" w:sz="4"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37">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3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Fișe de lucru în baza secvențelor vizionate; Discursuri argumentate</w:t>
            </w:r>
          </w:p>
        </w:tc>
      </w:tr>
      <w:tr>
        <w:trPr>
          <w:cantSplit w:val="0"/>
          <w:trHeight w:val="76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3A">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23B">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35</w:t>
            </w:r>
          </w:p>
        </w:tc>
        <w:tc>
          <w:tcPr>
            <w:gridSpan w:val="2"/>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3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Politica externă a Republicii Moldova.</w:t>
            </w:r>
          </w:p>
          <w:p w:rsidR="00000000" w:rsidDel="00000000" w:rsidP="00000000" w:rsidRDefault="00000000" w:rsidRPr="00000000" w14:paraId="0000023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Perspectivele integrării europene a Republicii Moldova</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3F">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4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plasare pe harta istorică; Mini Dezbateri</w:t>
            </w:r>
          </w:p>
        </w:tc>
      </w:tr>
      <w:tr>
        <w:trPr>
          <w:cantSplit w:val="0"/>
          <w:trHeight w:val="162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42">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36</w:t>
            </w:r>
          </w:p>
        </w:tc>
        <w:tc>
          <w:tcPr>
            <w:gridSpan w:val="2"/>
            <w:tcBorders>
              <w:top w:color="000000" w:space="0" w:sz="5" w:val="single"/>
              <w:left w:color="000000" w:space="0" w:sz="10" w:val="single"/>
              <w:bottom w:color="000000" w:space="0" w:sz="12" w:val="single"/>
              <w:right w:color="000000" w:space="0" w:sz="10" w:val="single"/>
            </w:tcBorders>
            <w:shd w:fill="ffffff" w:val="clear"/>
            <w:tcMar>
              <w:top w:w="0.0" w:type="dxa"/>
              <w:bottom w:w="0.0" w:type="dxa"/>
            </w:tcMar>
          </w:tcPr>
          <w:p w:rsidR="00000000" w:rsidDel="00000000" w:rsidP="00000000" w:rsidRDefault="00000000" w:rsidRPr="00000000" w14:paraId="00000243">
            <w:pPr>
              <w:spacing w:line="276"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Lecție de sinteză: </w:t>
            </w:r>
            <w:r w:rsidDel="00000000" w:rsidR="00000000" w:rsidRPr="00000000">
              <w:rPr>
                <w:rFonts w:ascii="Cambria" w:cs="Cambria" w:eastAsia="Cambria" w:hAnsi="Cambria"/>
                <w:sz w:val="24"/>
                <w:szCs w:val="24"/>
                <w:rtl w:val="0"/>
              </w:rPr>
              <w:t xml:space="preserve">Republica Moldova în contextul relațiilor internaționale contemporane</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b w:val="1"/>
                <w:bCs w:val="1"/>
                <w:i w:val="1"/>
                <w:iCs w:val="1"/>
                <w:sz w:val="24"/>
                <w:szCs w:val="24"/>
                <w:u w:val="single"/>
                <w:rtl w:val="0"/>
              </w:rPr>
              <w:t xml:space="preserve">  Evaluare sumativă nr.5:</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Republica Moldova la etapa actuală</w:t>
            </w:r>
          </w:p>
          <w:p w:rsidR="00000000" w:rsidDel="00000000" w:rsidP="00000000" w:rsidRDefault="00000000" w:rsidRPr="00000000" w14:paraId="0000024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46">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4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Studiu de caz;</w:t>
            </w:r>
          </w:p>
          <w:p w:rsidR="00000000" w:rsidDel="00000000" w:rsidP="00000000" w:rsidRDefault="00000000" w:rsidRPr="00000000" w14:paraId="0000024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Problematizarea;</w:t>
            </w:r>
          </w:p>
          <w:p w:rsidR="00000000" w:rsidDel="00000000" w:rsidP="00000000" w:rsidRDefault="00000000" w:rsidRPr="00000000" w14:paraId="00000249">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Cercetarea; Dezbaterea unei idei/probleme de</w:t>
            </w:r>
          </w:p>
          <w:p w:rsidR="00000000" w:rsidDel="00000000" w:rsidP="00000000" w:rsidRDefault="00000000" w:rsidRPr="00000000" w14:paraId="0000024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interes general;</w:t>
            </w:r>
          </w:p>
          <w:p w:rsidR="00000000" w:rsidDel="00000000" w:rsidP="00000000" w:rsidRDefault="00000000" w:rsidRPr="00000000" w14:paraId="0000024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Argumentarea</w:t>
            </w:r>
          </w:p>
        </w:tc>
      </w:tr>
      <w:tr>
        <w:trPr>
          <w:cantSplit w:val="0"/>
          <w:trHeight w:val="66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24D">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nr.8. </w:t>
            </w:r>
            <w:r w:rsidDel="00000000" w:rsidR="00000000" w:rsidRPr="00000000">
              <w:rPr>
                <w:rFonts w:ascii="Cambria" w:cs="Cambria" w:eastAsia="Cambria" w:hAnsi="Cambria"/>
                <w:b w:val="1"/>
                <w:bCs w:val="1"/>
                <w:sz w:val="24"/>
                <w:szCs w:val="24"/>
                <w:rtl w:val="0"/>
              </w:rPr>
              <w:t xml:space="preserve">Cultură și civilizație în secolul al XX-lea – începutul secolului al XXI-lea - 6 ore</w:t>
            </w:r>
          </w:p>
        </w:tc>
      </w:tr>
      <w:tr>
        <w:trPr>
          <w:cantSplit w:val="0"/>
          <w:trHeight w:val="99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53">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37</w:t>
            </w:r>
          </w:p>
        </w:tc>
        <w:tc>
          <w:tcPr>
            <w:gridSpan w:val="2"/>
            <w:tcBorders>
              <w:top w:color="000000" w:space="0" w:sz="10" w:val="single"/>
              <w:left w:color="000000" w:space="0" w:sz="12" w:val="single"/>
              <w:bottom w:color="000000" w:space="0" w:sz="12" w:val="single"/>
              <w:right w:color="000000" w:space="0" w:sz="5" w:val="single"/>
            </w:tcBorders>
            <w:tcMar>
              <w:top w:w="0.0" w:type="dxa"/>
              <w:bottom w:w="0.0" w:type="dxa"/>
            </w:tcMar>
          </w:tcPr>
          <w:p w:rsidR="00000000" w:rsidDel="00000000" w:rsidP="00000000" w:rsidRDefault="00000000" w:rsidRPr="00000000" w14:paraId="00000254">
            <w:pPr>
              <w:spacing w:line="276"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Analiza evaluării sumative.</w:t>
            </w:r>
            <w:r w:rsidDel="00000000" w:rsidR="00000000" w:rsidRPr="00000000">
              <w:rPr>
                <w:rFonts w:ascii="Cambria" w:cs="Cambria" w:eastAsia="Cambria" w:hAnsi="Cambria"/>
                <w:sz w:val="24"/>
                <w:szCs w:val="24"/>
                <w:rtl w:val="0"/>
              </w:rPr>
              <w:t xml:space="preserve"> Realizările tehnice şi ştiinţifice din Epoca Contemporană</w:t>
            </w:r>
          </w:p>
        </w:tc>
        <w:tc>
          <w:tcPr>
            <w:tcBorders>
              <w:top w:color="000000" w:space="0" w:sz="10"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56">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10"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57">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Prezentarea portretelor istorice; Graficul conceptual</w:t>
            </w:r>
          </w:p>
        </w:tc>
      </w:tr>
      <w:tr>
        <w:trPr>
          <w:cantSplit w:val="0"/>
          <w:trHeight w:val="9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2" w:val="single"/>
            </w:tcBorders>
            <w:tcMar>
              <w:top w:w="0.0" w:type="dxa"/>
              <w:bottom w:w="0.0" w:type="dxa"/>
            </w:tcMar>
          </w:tcPr>
          <w:p w:rsidR="00000000" w:rsidDel="00000000" w:rsidP="00000000" w:rsidRDefault="00000000" w:rsidRPr="00000000" w14:paraId="00000259">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38</w:t>
            </w:r>
          </w:p>
        </w:tc>
        <w:tc>
          <w:tcPr>
            <w:gridSpan w:val="2"/>
            <w:tcBorders>
              <w:top w:color="000000" w:space="0" w:sz="12" w:val="single"/>
              <w:left w:color="000000" w:space="0" w:sz="12" w:val="single"/>
              <w:bottom w:color="000000" w:space="0" w:sz="5" w:val="single"/>
              <w:right w:color="000000" w:space="0" w:sz="5" w:val="single"/>
            </w:tcBorders>
            <w:tcMar>
              <w:top w:w="0.0" w:type="dxa"/>
              <w:bottom w:w="0.0" w:type="dxa"/>
            </w:tcMar>
          </w:tcPr>
          <w:p w:rsidR="00000000" w:rsidDel="00000000" w:rsidP="00000000" w:rsidRDefault="00000000" w:rsidRPr="00000000" w14:paraId="0000025A">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Contribuţia românilor la dezvoltarea patrimoniului universal. Cultura şi ştiinţa în Republica Moldova</w:t>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5C">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5D">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Prezentări cu suport multimedia; Argumentarea</w:t>
            </w:r>
          </w:p>
          <w:p w:rsidR="00000000" w:rsidDel="00000000" w:rsidP="00000000" w:rsidRDefault="00000000" w:rsidRPr="00000000" w14:paraId="0000025E">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r>
      <w:tr>
        <w:trPr>
          <w:cantSplit w:val="0"/>
          <w:trHeight w:val="138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60">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39</w:t>
            </w:r>
          </w:p>
        </w:tc>
        <w:tc>
          <w:tcPr>
            <w:gridSpan w:val="2"/>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6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Cultura şi ştiinţa în Republica Moldova. Impactul tehnologiilor asupra vieţii cotidiene şi asupra mediului</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63">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5"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64">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Prezentarea portretelor istoric; Elaborarea discursurilor în baza frizei cronologice</w:t>
            </w:r>
          </w:p>
        </w:tc>
      </w:tr>
      <w:tr>
        <w:trPr>
          <w:cantSplit w:val="0"/>
          <w:trHeight w:val="34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gridSpan w:val="5"/>
            <w:tcBorders>
              <w:top w:color="000000" w:space="0" w:sz="12" w:val="single"/>
              <w:left w:color="000000" w:space="0" w:sz="12"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266">
            <w:pPr>
              <w:spacing w:line="276" w:lineRule="auto"/>
              <w:ind w:left="10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4"/>
                <w:szCs w:val="24"/>
                <w:rtl w:val="0"/>
              </w:rPr>
              <w:t xml:space="preserve">Unitatea de învățare nr.9: </w:t>
            </w:r>
            <w:r w:rsidDel="00000000" w:rsidR="00000000" w:rsidRPr="00000000">
              <w:rPr>
                <w:rFonts w:ascii="Cambria" w:cs="Cambria" w:eastAsia="Cambria" w:hAnsi="Cambria"/>
                <w:b w:val="1"/>
                <w:bCs w:val="1"/>
                <w:sz w:val="24"/>
                <w:szCs w:val="24"/>
                <w:rtl w:val="0"/>
              </w:rPr>
              <w:t xml:space="preserve">Problemele globale în secolul XX - începutul secolului XXI - 4 ore</w:t>
            </w:r>
          </w:p>
        </w:tc>
      </w:tr>
      <w:tr>
        <w:trPr>
          <w:cantSplit w:val="0"/>
          <w:trHeight w:val="1996.61132812500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tcBorders>
              <w:top w:color="000000" w:space="0" w:sz="10"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6C">
            <w:pPr>
              <w:spacing w:line="276" w:lineRule="auto"/>
              <w:ind w:left="10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40</w:t>
            </w:r>
          </w:p>
        </w:tc>
        <w:tc>
          <w:tcPr>
            <w:gridSpan w:val="2"/>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6D">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sz w:val="24"/>
                <w:szCs w:val="24"/>
                <w:rtl w:val="0"/>
              </w:rPr>
              <w:t xml:space="preserve">Problemele globale: pericole pentru omenire. Consecinţele problemelor globale şi modalităţi de supravieţuire a omenirii. Migraţii în lumea actuală. Virtuţi şi valori contemporane.  Sisteme educaţionale eficiente.</w:t>
            </w:r>
            <w:r w:rsidDel="00000000" w:rsidR="00000000" w:rsidRPr="00000000">
              <w:rPr>
                <w:rFonts w:ascii="Cambria" w:cs="Cambria" w:eastAsia="Cambria" w:hAnsi="Cambria"/>
                <w:b w:val="1"/>
                <w:bCs w:val="1"/>
                <w:i w:val="1"/>
                <w:iCs w:val="1"/>
                <w:sz w:val="24"/>
                <w:szCs w:val="24"/>
                <w:rtl w:val="0"/>
              </w:rPr>
              <w:t xml:space="preserve"> Atelier de exersare</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6F">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10"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70">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Graficul conceptual; 6 De Cum?; Problematizarea;</w:t>
            </w:r>
          </w:p>
          <w:p w:rsidR="00000000" w:rsidDel="00000000" w:rsidP="00000000" w:rsidRDefault="00000000" w:rsidRPr="00000000" w14:paraId="00000271">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Exerciții de argumentare scrisă; Dezbaterea unei idei/probleme de</w:t>
            </w:r>
          </w:p>
          <w:p w:rsidR="00000000" w:rsidDel="00000000" w:rsidP="00000000" w:rsidRDefault="00000000" w:rsidRPr="00000000" w14:paraId="00000272">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interes general</w:t>
            </w:r>
          </w:p>
        </w:tc>
      </w:tr>
      <w:tr>
        <w:trPr>
          <w:cantSplit w:val="0"/>
          <w:trHeight w:val="130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74">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41</w:t>
            </w:r>
          </w:p>
        </w:tc>
        <w:tc>
          <w:tcPr>
            <w:gridSpan w:val="2"/>
            <w:tcBorders>
              <w:top w:color="000000" w:space="0" w:sz="5" w:val="single"/>
              <w:left w:color="000000" w:space="0" w:sz="10" w:val="single"/>
              <w:bottom w:color="000000" w:space="0" w:sz="5" w:val="single"/>
              <w:right w:color="000000" w:space="0" w:sz="10" w:val="single"/>
            </w:tcBorders>
            <w:shd w:fill="ffffff" w:val="clear"/>
            <w:tcMar>
              <w:top w:w="0.0" w:type="dxa"/>
              <w:bottom w:w="0.0" w:type="dxa"/>
            </w:tcMar>
          </w:tcPr>
          <w:p w:rsidR="00000000" w:rsidDel="00000000" w:rsidP="00000000" w:rsidRDefault="00000000" w:rsidRPr="00000000" w14:paraId="00000275">
            <w:pPr>
              <w:spacing w:line="276" w:lineRule="auto"/>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u w:val="single"/>
                <w:rtl w:val="0"/>
              </w:rPr>
              <w:t xml:space="preserve">Evaluare sumativă nr. 6: </w:t>
            </w:r>
            <w:r w:rsidDel="00000000" w:rsidR="00000000" w:rsidRPr="00000000">
              <w:rPr>
                <w:rFonts w:ascii="Cambria" w:cs="Cambria" w:eastAsia="Cambria" w:hAnsi="Cambria"/>
                <w:i w:val="1"/>
                <w:iCs w:val="1"/>
                <w:sz w:val="24"/>
                <w:szCs w:val="24"/>
                <w:rtl w:val="0"/>
              </w:rPr>
              <w:t xml:space="preserve">Cultură, civilizație și probleme globale ale umanității  din sec. al XX-lea – începutul  sec. al XXI-lea.</w:t>
            </w:r>
            <w:r w:rsidDel="00000000" w:rsidR="00000000" w:rsidRPr="00000000">
              <w:rPr>
                <w:rFonts w:ascii="Cambria" w:cs="Cambria" w:eastAsia="Cambria" w:hAnsi="Cambria"/>
                <w:sz w:val="24"/>
                <w:szCs w:val="24"/>
                <w:rtl w:val="0"/>
              </w:rPr>
              <w:t xml:space="preserve"> Virtuţi şi valori contemporane.  Sisteme educaţionale eficiente</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77">
            <w:pPr>
              <w:spacing w:line="276" w:lineRule="auto"/>
              <w:ind w:left="10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w:t>
            </w:r>
          </w:p>
        </w:tc>
        <w:tc>
          <w:tcPr>
            <w:tcBorders>
              <w:top w:color="000000" w:space="0" w:sz="5"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78">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Test recapitulativ; Scriere reflexivă; Prezentări cu suport multimedia</w:t>
            </w:r>
          </w:p>
        </w:tc>
      </w:tr>
      <w:tr>
        <w:trPr>
          <w:cantSplit w:val="0"/>
          <w:trHeight w:val="66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4" w:val="single"/>
              <w:right w:color="000000" w:space="0" w:sz="10" w:val="single"/>
            </w:tcBorders>
            <w:tcMar>
              <w:top w:w="0.0" w:type="dxa"/>
              <w:bottom w:w="0.0" w:type="dxa"/>
            </w:tcMar>
          </w:tcPr>
          <w:p w:rsidR="00000000" w:rsidDel="00000000" w:rsidP="00000000" w:rsidRDefault="00000000" w:rsidRPr="00000000" w14:paraId="0000027A">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42</w:t>
            </w:r>
          </w:p>
        </w:tc>
        <w:tc>
          <w:tcPr>
            <w:gridSpan w:val="2"/>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7B">
            <w:pPr>
              <w:spacing w:line="276"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Analiza evaluării sumative. Concitadinii</w:t>
            </w:r>
            <w:r w:rsidDel="00000000" w:rsidR="00000000" w:rsidRPr="00000000">
              <w:rPr>
                <w:rFonts w:ascii="Cambria" w:cs="Cambria" w:eastAsia="Cambria" w:hAnsi="Cambria"/>
                <w:sz w:val="24"/>
                <w:szCs w:val="24"/>
                <w:rtl w:val="0"/>
              </w:rPr>
              <w:t xml:space="preserve">/Consătenii mei în generația renașterii naționale; File nescrise ale localitatii mele</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7D">
            <w:pPr>
              <w:spacing w:line="276" w:lineRule="auto"/>
              <w:ind w:left="660" w:hanging="28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4" w:val="single"/>
              <w:right w:color="000000" w:space="0" w:sz="10" w:val="single"/>
            </w:tcBorders>
            <w:tcMar>
              <w:top w:w="0.0" w:type="dxa"/>
              <w:bottom w:w="0.0" w:type="dxa"/>
            </w:tcMar>
          </w:tcPr>
          <w:p w:rsidR="00000000" w:rsidDel="00000000" w:rsidP="00000000" w:rsidRDefault="00000000" w:rsidRPr="00000000" w14:paraId="0000027E">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Prezentarea produselor</w:t>
            </w:r>
          </w:p>
        </w:tc>
      </w:tr>
      <w:tr>
        <w:trPr>
          <w:cantSplit w:val="0"/>
          <w:trHeight w:val="118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4" w:val="single"/>
              <w:left w:color="000000" w:space="0" w:sz="12" w:val="single"/>
              <w:bottom w:color="000000" w:space="0" w:sz="12" w:val="single"/>
              <w:right w:color="000000" w:space="0" w:sz="10" w:val="single"/>
            </w:tcBorders>
            <w:tcMar>
              <w:top w:w="0.0" w:type="dxa"/>
              <w:bottom w:w="0.0" w:type="dxa"/>
            </w:tcMar>
          </w:tcPr>
          <w:p w:rsidR="00000000" w:rsidDel="00000000" w:rsidP="00000000" w:rsidRDefault="00000000" w:rsidRPr="00000000" w14:paraId="00000280">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43</w:t>
            </w:r>
          </w:p>
        </w:tc>
        <w:tc>
          <w:tcPr>
            <w:gridSpan w:val="2"/>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81">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Studiu/Informare</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b w:val="1"/>
                <w:bCs w:val="1"/>
                <w:i w:val="1"/>
                <w:iCs w:val="1"/>
                <w:sz w:val="24"/>
                <w:szCs w:val="24"/>
                <w:rtl w:val="0"/>
              </w:rPr>
              <w:t xml:space="preserve">Cercetare:</w:t>
            </w:r>
          </w:p>
          <w:p w:rsidR="00000000" w:rsidDel="00000000" w:rsidP="00000000" w:rsidRDefault="00000000" w:rsidRPr="00000000" w14:paraId="00000282">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fost război... pentru integritatea statului;  Diaspora şi rolul ei: „Cealaltă Basarabie”; Oameni și destine din localitatea mea; Întâlnire cu persoană resursă</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84">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4" w:val="single"/>
              <w:left w:color="000000" w:space="0" w:sz="10" w:val="single"/>
              <w:bottom w:color="000000" w:space="0" w:sz="12" w:val="single"/>
              <w:right w:color="000000" w:space="0" w:sz="10" w:val="single"/>
            </w:tcBorders>
            <w:tcMar>
              <w:top w:w="0.0" w:type="dxa"/>
              <w:bottom w:w="0.0" w:type="dxa"/>
            </w:tcMar>
          </w:tcPr>
          <w:p w:rsidR="00000000" w:rsidDel="00000000" w:rsidP="00000000" w:rsidRDefault="00000000" w:rsidRPr="00000000" w14:paraId="00000285">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Interviuri; Video; Podcast informativ; Evaluare reciprocă/autoevaluare; Prezentări</w:t>
            </w:r>
          </w:p>
        </w:tc>
      </w:tr>
      <w:tr>
        <w:trPr>
          <w:cantSplit w:val="0"/>
          <w:trHeight w:val="690"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12" w:val="single"/>
              <w:left w:color="000000" w:space="0" w:sz="12" w:val="single"/>
              <w:bottom w:color="000000" w:space="0" w:sz="5" w:val="single"/>
              <w:right w:color="000000" w:space="0" w:sz="10" w:val="single"/>
            </w:tcBorders>
            <w:tcMar>
              <w:top w:w="0.0" w:type="dxa"/>
              <w:bottom w:w="0.0" w:type="dxa"/>
            </w:tcMar>
          </w:tcPr>
          <w:p w:rsidR="00000000" w:rsidDel="00000000" w:rsidP="00000000" w:rsidRDefault="00000000" w:rsidRPr="00000000" w14:paraId="00000287">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44 </w:t>
            </w:r>
          </w:p>
        </w:tc>
        <w:tc>
          <w:tcPr>
            <w:gridSpan w:val="2"/>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88">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Ateliere de exersare pentru sesiunea BAC</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8A">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12" w:val="single"/>
              <w:left w:color="000000" w:space="0" w:sz="10" w:val="single"/>
              <w:bottom w:color="000000" w:space="0" w:sz="5" w:val="single"/>
              <w:right w:color="000000" w:space="0" w:sz="10" w:val="single"/>
            </w:tcBorders>
            <w:tcMar>
              <w:top w:w="0.0" w:type="dxa"/>
              <w:bottom w:w="0.0" w:type="dxa"/>
            </w:tcMar>
          </w:tcPr>
          <w:p w:rsidR="00000000" w:rsidDel="00000000" w:rsidP="00000000" w:rsidRDefault="00000000" w:rsidRPr="00000000" w14:paraId="0000028B">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Scheme recapitulative;</w:t>
            </w:r>
          </w:p>
          <w:p w:rsidR="00000000" w:rsidDel="00000000" w:rsidP="00000000" w:rsidRDefault="00000000" w:rsidRPr="00000000" w14:paraId="0000028C">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Itemi de cunoaştere, analiză înţelegere.</w:t>
            </w:r>
          </w:p>
        </w:tc>
      </w:tr>
      <w:tr>
        <w:trPr>
          <w:cantSplit w:val="0"/>
          <w:trHeight w:val="525" w:hRule="atLeast"/>
          <w:tblHeader w:val="0"/>
        </w:trPr>
        <w:tc>
          <w:tcPr>
            <w:vMerge w:val="continue"/>
            <w:tcBorders>
              <w:top w:color="000000" w:space="0" w:sz="12" w:val="single"/>
              <w:left w:color="000000" w:space="0" w:sz="12" w:val="single"/>
              <w:bottom w:color="000000" w:space="0" w:sz="12" w:val="single"/>
              <w:right w:color="000000" w:space="0" w:sz="12" w:val="single"/>
            </w:tcBorders>
            <w:tcMar>
              <w:top w:w="0.0" w:type="dxa"/>
              <w:bottom w:w="0.0" w:type="dxa"/>
            </w:tcMa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tcBorders>
              <w:top w:color="000000" w:space="0" w:sz="5" w:val="single"/>
              <w:left w:color="000000" w:space="0" w:sz="12" w:val="single"/>
              <w:bottom w:color="000000" w:space="0" w:sz="10" w:val="single"/>
              <w:right w:color="000000" w:space="0" w:sz="10" w:val="single"/>
            </w:tcBorders>
            <w:tcMar>
              <w:top w:w="0.0" w:type="dxa"/>
              <w:bottom w:w="0.0" w:type="dxa"/>
            </w:tcMar>
          </w:tcPr>
          <w:p w:rsidR="00000000" w:rsidDel="00000000" w:rsidP="00000000" w:rsidRDefault="00000000" w:rsidRPr="00000000" w14:paraId="0000028E">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w:t>
            </w:r>
          </w:p>
        </w:tc>
        <w:tc>
          <w:tcPr>
            <w:gridSpan w:val="2"/>
            <w:tcBorders>
              <w:top w:color="000000" w:space="0" w:sz="5" w:val="single"/>
              <w:left w:color="000000" w:space="0" w:sz="10" w:val="single"/>
              <w:bottom w:color="000000" w:space="0" w:sz="10" w:val="single"/>
              <w:right w:color="000000" w:space="0" w:sz="10" w:val="single"/>
            </w:tcBorders>
            <w:shd w:fill="ffffff" w:val="clear"/>
            <w:tcMar>
              <w:top w:w="0.0" w:type="dxa"/>
              <w:bottom w:w="0.0" w:type="dxa"/>
            </w:tcMar>
          </w:tcPr>
          <w:p w:rsidR="00000000" w:rsidDel="00000000" w:rsidP="00000000" w:rsidRDefault="00000000" w:rsidRPr="00000000" w14:paraId="0000028F">
            <w:pPr>
              <w:spacing w:line="276" w:lineRule="auto"/>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 Ateliere de exersare pentru sesiunea BAC</w:t>
            </w:r>
          </w:p>
        </w:tc>
        <w:tc>
          <w:tcPr>
            <w:tcBorders>
              <w:top w:color="000000" w:space="0" w:sz="5" w:val="single"/>
              <w:left w:color="000000" w:space="0" w:sz="10" w:val="single"/>
              <w:bottom w:color="000000" w:space="0" w:sz="10" w:val="single"/>
              <w:right w:color="000000" w:space="0" w:sz="10" w:val="single"/>
            </w:tcBorders>
            <w:tcMar>
              <w:top w:w="0.0" w:type="dxa"/>
              <w:bottom w:w="0.0" w:type="dxa"/>
            </w:tcMar>
          </w:tcPr>
          <w:p w:rsidR="00000000" w:rsidDel="00000000" w:rsidP="00000000" w:rsidRDefault="00000000" w:rsidRPr="00000000" w14:paraId="00000291">
            <w:pPr>
              <w:spacing w:line="276" w:lineRule="auto"/>
              <w:ind w:left="10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c>
          <w:tcPr>
            <w:tcBorders>
              <w:top w:color="000000" w:space="0" w:sz="5" w:val="single"/>
              <w:left w:color="000000" w:space="0" w:sz="10" w:val="single"/>
              <w:bottom w:color="000000" w:space="0" w:sz="10" w:val="single"/>
              <w:right w:color="000000" w:space="0" w:sz="10" w:val="single"/>
            </w:tcBorders>
            <w:tcMar>
              <w:top w:w="0.0" w:type="dxa"/>
              <w:bottom w:w="0.0" w:type="dxa"/>
            </w:tcMar>
          </w:tcPr>
          <w:p w:rsidR="00000000" w:rsidDel="00000000" w:rsidP="00000000" w:rsidRDefault="00000000" w:rsidRPr="00000000" w14:paraId="00000292">
            <w:pP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Teste recapitulative</w:t>
            </w:r>
          </w:p>
        </w:tc>
      </w:tr>
      <w:tr>
        <w:trPr>
          <w:cantSplit w:val="0"/>
          <w:trHeight w:val="215" w:hRule="atLeast"/>
          <w:tblHeader w:val="0"/>
        </w:trPr>
        <w:tc>
          <w:tcPr>
            <w:tcBorders>
              <w:top w:color="000000" w:space="0" w:sz="12" w:val="single"/>
            </w:tcBorders>
          </w:tcPr>
          <w:p w:rsidR="00000000" w:rsidDel="00000000" w:rsidP="00000000" w:rsidRDefault="00000000" w:rsidRPr="00000000" w14:paraId="00000293">
            <w:pPr>
              <w:ind w:left="100" w:firstLine="0"/>
              <w:rPr>
                <w:rFonts w:ascii="Cambria" w:cs="Cambria" w:eastAsia="Cambria" w:hAnsi="Cambria"/>
                <w:sz w:val="24"/>
                <w:szCs w:val="24"/>
              </w:rPr>
            </w:pPr>
            <w:r w:rsidDel="00000000" w:rsidR="00000000" w:rsidRPr="00000000">
              <w:rPr>
                <w:rtl w:val="0"/>
              </w:rPr>
            </w:r>
          </w:p>
        </w:tc>
        <w:tc>
          <w:tcPr>
            <w:tcBorders>
              <w:top w:color="000000" w:space="0" w:sz="10" w:val="single"/>
            </w:tcBorders>
          </w:tcPr>
          <w:p w:rsidR="00000000" w:rsidDel="00000000" w:rsidP="00000000" w:rsidRDefault="00000000" w:rsidRPr="00000000" w14:paraId="00000294">
            <w:pPr>
              <w:ind w:left="100" w:firstLine="0"/>
              <w:rPr>
                <w:rFonts w:ascii="Cambria" w:cs="Cambria" w:eastAsia="Cambria" w:hAnsi="Cambria"/>
                <w:sz w:val="24"/>
                <w:szCs w:val="24"/>
              </w:rPr>
            </w:pPr>
            <w:r w:rsidDel="00000000" w:rsidR="00000000" w:rsidRPr="00000000">
              <w:rPr>
                <w:rtl w:val="0"/>
              </w:rPr>
            </w:r>
          </w:p>
        </w:tc>
        <w:tc>
          <w:tcPr>
            <w:tcBorders>
              <w:top w:color="000000" w:space="0" w:sz="10" w:val="single"/>
            </w:tcBorders>
          </w:tcPr>
          <w:p w:rsidR="00000000" w:rsidDel="00000000" w:rsidP="00000000" w:rsidRDefault="00000000" w:rsidRPr="00000000" w14:paraId="00000295">
            <w:pPr>
              <w:ind w:left="100" w:firstLine="0"/>
              <w:rPr>
                <w:rFonts w:ascii="Cambria" w:cs="Cambria" w:eastAsia="Cambria" w:hAnsi="Cambria"/>
                <w:sz w:val="24"/>
                <w:szCs w:val="24"/>
              </w:rPr>
            </w:pPr>
            <w:r w:rsidDel="00000000" w:rsidR="00000000" w:rsidRPr="00000000">
              <w:rPr>
                <w:rtl w:val="0"/>
              </w:rPr>
            </w:r>
          </w:p>
        </w:tc>
        <w:tc>
          <w:tcPr>
            <w:tcBorders>
              <w:top w:color="000000" w:space="0" w:sz="10" w:val="single"/>
            </w:tcBorders>
          </w:tcPr>
          <w:p w:rsidR="00000000" w:rsidDel="00000000" w:rsidP="00000000" w:rsidRDefault="00000000" w:rsidRPr="00000000" w14:paraId="00000296">
            <w:pPr>
              <w:ind w:left="100" w:firstLine="0"/>
              <w:rPr>
                <w:rFonts w:ascii="Cambria" w:cs="Cambria" w:eastAsia="Cambria" w:hAnsi="Cambria"/>
                <w:sz w:val="24"/>
                <w:szCs w:val="24"/>
              </w:rPr>
            </w:pPr>
            <w:r w:rsidDel="00000000" w:rsidR="00000000" w:rsidRPr="00000000">
              <w:rPr>
                <w:rtl w:val="0"/>
              </w:rPr>
            </w:r>
          </w:p>
        </w:tc>
        <w:tc>
          <w:tcPr>
            <w:tcBorders>
              <w:top w:color="000000" w:space="0" w:sz="10" w:val="single"/>
            </w:tcBorders>
          </w:tcPr>
          <w:p w:rsidR="00000000" w:rsidDel="00000000" w:rsidP="00000000" w:rsidRDefault="00000000" w:rsidRPr="00000000" w14:paraId="00000297">
            <w:pPr>
              <w:ind w:left="100" w:firstLine="0"/>
              <w:rPr>
                <w:rFonts w:ascii="Cambria" w:cs="Cambria" w:eastAsia="Cambria" w:hAnsi="Cambria"/>
                <w:sz w:val="24"/>
                <w:szCs w:val="24"/>
              </w:rPr>
            </w:pPr>
            <w:r w:rsidDel="00000000" w:rsidR="00000000" w:rsidRPr="00000000">
              <w:rPr>
                <w:rtl w:val="0"/>
              </w:rPr>
            </w:r>
          </w:p>
        </w:tc>
        <w:tc>
          <w:tcPr>
            <w:tcBorders>
              <w:top w:color="000000" w:space="0" w:sz="10" w:val="single"/>
            </w:tcBorders>
          </w:tcPr>
          <w:p w:rsidR="00000000" w:rsidDel="00000000" w:rsidP="00000000" w:rsidRDefault="00000000" w:rsidRPr="00000000" w14:paraId="00000298">
            <w:pPr>
              <w:ind w:left="100" w:firstLine="0"/>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299">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A">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B">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C">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D">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E">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9F">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0">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2A1">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Surse bibliografice</w:t>
      </w:r>
    </w:p>
    <w:p w:rsidR="00000000" w:rsidDel="00000000" w:rsidP="00000000" w:rsidRDefault="00000000" w:rsidRPr="00000000" w14:paraId="000002A2">
      <w:pPr>
        <w:numPr>
          <w:ilvl w:val="0"/>
          <w:numId w:val="1"/>
        </w:numPr>
        <w:spacing w:line="276"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Manualul de bază actual este Adrian Dolghi, Alina Felea, Nicolae Enciu, Ala Revenco Barladeanu, </w:t>
      </w:r>
      <w:r w:rsidDel="00000000" w:rsidR="00000000" w:rsidRPr="00000000">
        <w:rPr>
          <w:rFonts w:ascii="Cambria" w:cs="Cambria" w:eastAsia="Cambria" w:hAnsi="Cambria"/>
          <w:i w:val="1"/>
          <w:iCs w:val="1"/>
          <w:sz w:val="24"/>
          <w:szCs w:val="24"/>
          <w:rtl w:val="0"/>
        </w:rPr>
        <w:t xml:space="preserve">Istoria românilor și universală. Manual pentru clasa a XII-a</w:t>
      </w:r>
      <w:r w:rsidDel="00000000" w:rsidR="00000000" w:rsidRPr="00000000">
        <w:rPr>
          <w:rFonts w:ascii="Cambria" w:cs="Cambria" w:eastAsia="Cambria" w:hAnsi="Cambria"/>
          <w:sz w:val="24"/>
          <w:szCs w:val="24"/>
          <w:rtl w:val="0"/>
        </w:rPr>
        <w:t xml:space="preserve">, Chișinău: Știința, 2024, 304 p., aprobat prin Ordinul ministrului nr. 827 din 11.06.2024</w:t>
      </w:r>
      <w:r w:rsidDel="00000000" w:rsidR="00000000" w:rsidRPr="00000000">
        <w:rPr>
          <w:rtl w:val="0"/>
        </w:rPr>
      </w:r>
    </w:p>
    <w:p w:rsidR="00000000" w:rsidDel="00000000" w:rsidP="00000000" w:rsidRDefault="00000000" w:rsidRPr="00000000" w14:paraId="000002A3">
      <w:pPr>
        <w:numPr>
          <w:ilvl w:val="0"/>
          <w:numId w:val="1"/>
        </w:numPr>
        <w:spacing w:line="276"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Carpenter, Jean. Lebrun Francois. Istoria Europei, București, 1997, 583 p.</w:t>
      </w:r>
      <w:r w:rsidDel="00000000" w:rsidR="00000000" w:rsidRPr="00000000">
        <w:rPr>
          <w:rtl w:val="0"/>
        </w:rPr>
      </w:r>
    </w:p>
    <w:p w:rsidR="00000000" w:rsidDel="00000000" w:rsidP="00000000" w:rsidRDefault="00000000" w:rsidRPr="00000000" w14:paraId="000002A4">
      <w:pPr>
        <w:numPr>
          <w:ilvl w:val="0"/>
          <w:numId w:val="1"/>
        </w:numPr>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Constantiniu Florin, O istorie sinceră a poporului român,</w:t>
      </w:r>
      <w:r w:rsidDel="00000000" w:rsidR="00000000" w:rsidRPr="00000000">
        <w:rPr>
          <w:rFonts w:ascii="Cambria" w:cs="Cambria" w:eastAsia="Cambria" w:hAnsi="Cambria"/>
          <w:color w:val="333333"/>
          <w:sz w:val="24"/>
          <w:szCs w:val="24"/>
          <w:rtl w:val="0"/>
        </w:rPr>
        <w:t xml:space="preserve"> 586 p.</w:t>
      </w:r>
      <w:r w:rsidDel="00000000" w:rsidR="00000000" w:rsidRPr="00000000">
        <w:rPr>
          <w:rtl w:val="0"/>
        </w:rPr>
      </w:r>
    </w:p>
    <w:p w:rsidR="00000000" w:rsidDel="00000000" w:rsidP="00000000" w:rsidRDefault="00000000" w:rsidRPr="00000000" w14:paraId="000002A5">
      <w:pPr>
        <w:jc w:val="both"/>
        <w:rPr>
          <w:rFonts w:ascii="Cambria" w:cs="Cambria" w:eastAsia="Cambria" w:hAnsi="Cambria"/>
          <w:color w:val="333333"/>
          <w:sz w:val="24"/>
          <w:szCs w:val="24"/>
        </w:rPr>
      </w:pPr>
      <w:r w:rsidDel="00000000" w:rsidR="00000000" w:rsidRPr="00000000">
        <w:rPr>
          <w:rtl w:val="0"/>
        </w:rPr>
      </w:r>
    </w:p>
    <w:p w:rsidR="00000000" w:rsidDel="00000000" w:rsidP="00000000" w:rsidRDefault="00000000" w:rsidRPr="00000000" w14:paraId="000002A6">
      <w:pPr>
        <w:jc w:val="both"/>
        <w:rPr>
          <w:rFonts w:ascii="Cambria" w:cs="Cambria" w:eastAsia="Cambria" w:hAnsi="Cambria"/>
          <w:color w:val="333333"/>
          <w:sz w:val="24"/>
          <w:szCs w:val="24"/>
        </w:rPr>
      </w:pPr>
      <w:r w:rsidDel="00000000" w:rsidR="00000000" w:rsidRPr="00000000">
        <w:rPr>
          <w:rFonts w:ascii="Cambria" w:cs="Cambria" w:eastAsia="Cambria" w:hAnsi="Cambria"/>
          <w:color w:val="333333"/>
          <w:sz w:val="24"/>
          <w:szCs w:val="24"/>
          <w:rtl w:val="0"/>
        </w:rPr>
        <w:t xml:space="preserve">Resurse educaționale digitale Educație Online: </w:t>
      </w:r>
    </w:p>
    <w:p w:rsidR="00000000" w:rsidDel="00000000" w:rsidP="00000000" w:rsidRDefault="00000000" w:rsidRPr="00000000" w14:paraId="000002A7">
      <w:pPr>
        <w:rPr>
          <w:rFonts w:ascii="Cambria" w:cs="Cambria" w:eastAsia="Cambria" w:hAnsi="Cambria"/>
          <w:color w:val="333333"/>
          <w:sz w:val="24"/>
          <w:szCs w:val="24"/>
        </w:rPr>
      </w:pPr>
      <w:hyperlink r:id="rId7">
        <w:r w:rsidDel="00000000" w:rsidR="00000000" w:rsidRPr="00000000">
          <w:rPr>
            <w:rFonts w:ascii="Cambria" w:cs="Cambria" w:eastAsia="Cambria" w:hAnsi="Cambria"/>
            <w:color w:val="0000ff"/>
            <w:sz w:val="24"/>
            <w:szCs w:val="24"/>
            <w:u w:val="single"/>
            <w:rtl w:val="0"/>
          </w:rPr>
          <w:t xml:space="preserve">Noua ordine după Primul Război Mondial </w:t>
        </w:r>
      </w:hyperlink>
      <w:r w:rsidDel="00000000" w:rsidR="00000000" w:rsidRPr="00000000">
        <w:rPr>
          <w:rtl w:val="0"/>
        </w:rPr>
      </w:r>
    </w:p>
    <w:p w:rsidR="00000000" w:rsidDel="00000000" w:rsidP="00000000" w:rsidRDefault="00000000" w:rsidRPr="00000000" w14:paraId="000002A8">
      <w:pPr>
        <w:rPr>
          <w:rFonts w:ascii="Cambria" w:cs="Cambria" w:eastAsia="Cambria" w:hAnsi="Cambria"/>
          <w:color w:val="333333"/>
          <w:sz w:val="24"/>
          <w:szCs w:val="24"/>
        </w:rPr>
      </w:pPr>
      <w:hyperlink r:id="rId8">
        <w:r w:rsidDel="00000000" w:rsidR="00000000" w:rsidRPr="00000000">
          <w:rPr>
            <w:rFonts w:ascii="Cambria" w:cs="Cambria" w:eastAsia="Cambria" w:hAnsi="Cambria"/>
            <w:color w:val="0000ff"/>
            <w:sz w:val="24"/>
            <w:szCs w:val="24"/>
            <w:u w:val="single"/>
            <w:rtl w:val="0"/>
          </w:rPr>
          <w:t xml:space="preserve">Societatea Națiunilor în perioada interbelică</w:t>
        </w:r>
      </w:hyperlink>
      <w:r w:rsidDel="00000000" w:rsidR="00000000" w:rsidRPr="00000000">
        <w:rPr>
          <w:rFonts w:ascii="Cambria" w:cs="Cambria" w:eastAsia="Cambria" w:hAnsi="Cambria"/>
          <w:color w:val="333333"/>
          <w:sz w:val="24"/>
          <w:szCs w:val="24"/>
          <w:rtl w:val="0"/>
        </w:rPr>
        <w:t xml:space="preserve"> </w:t>
      </w:r>
    </w:p>
    <w:p w:rsidR="00000000" w:rsidDel="00000000" w:rsidP="00000000" w:rsidRDefault="00000000" w:rsidRPr="00000000" w14:paraId="000002A9">
      <w:pPr>
        <w:rPr>
          <w:rFonts w:ascii="Cambria" w:cs="Cambria" w:eastAsia="Cambria" w:hAnsi="Cambria"/>
          <w:sz w:val="24"/>
          <w:szCs w:val="24"/>
        </w:rPr>
      </w:pPr>
      <w:hyperlink r:id="rId9">
        <w:r w:rsidDel="00000000" w:rsidR="00000000" w:rsidRPr="00000000">
          <w:rPr>
            <w:rFonts w:ascii="Cambria" w:cs="Cambria" w:eastAsia="Cambria" w:hAnsi="Cambria"/>
            <w:color w:val="0000ff"/>
            <w:sz w:val="24"/>
            <w:szCs w:val="24"/>
            <w:u w:val="single"/>
            <w:rtl w:val="0"/>
          </w:rPr>
          <w:t xml:space="preserve">Caracteristici generale și specifice ale regimurilor politice interbelice</w:t>
        </w:r>
      </w:hyperlink>
      <w:r w:rsidDel="00000000" w:rsidR="00000000" w:rsidRPr="00000000">
        <w:rPr>
          <w:rtl w:val="0"/>
        </w:rPr>
      </w:r>
    </w:p>
    <w:p w:rsidR="00000000" w:rsidDel="00000000" w:rsidP="00000000" w:rsidRDefault="00000000" w:rsidRPr="00000000" w14:paraId="000002AA">
      <w:pPr>
        <w:rPr>
          <w:rFonts w:ascii="Cambria" w:cs="Cambria" w:eastAsia="Cambria" w:hAnsi="Cambria"/>
          <w:sz w:val="24"/>
          <w:szCs w:val="24"/>
        </w:rPr>
      </w:pPr>
      <w:hyperlink r:id="rId10">
        <w:r w:rsidDel="00000000" w:rsidR="00000000" w:rsidRPr="00000000">
          <w:rPr>
            <w:rFonts w:ascii="Cambria" w:cs="Cambria" w:eastAsia="Cambria" w:hAnsi="Cambria"/>
            <w:color w:val="0000ff"/>
            <w:sz w:val="24"/>
            <w:szCs w:val="24"/>
            <w:u w:val="single"/>
            <w:rtl w:val="0"/>
          </w:rPr>
          <w:t xml:space="preserve">Regimuri totalitare în Europa interbelic: fascism, nazism, comunism</w:t>
        </w:r>
      </w:hyperlink>
      <w:r w:rsidDel="00000000" w:rsidR="00000000" w:rsidRPr="00000000">
        <w:rPr>
          <w:rtl w:val="0"/>
        </w:rPr>
      </w:r>
    </w:p>
    <w:p w:rsidR="00000000" w:rsidDel="00000000" w:rsidP="00000000" w:rsidRDefault="00000000" w:rsidRPr="00000000" w14:paraId="000002AB">
      <w:pPr>
        <w:rPr>
          <w:rFonts w:ascii="Cambria" w:cs="Cambria" w:eastAsia="Cambria" w:hAnsi="Cambria"/>
          <w:sz w:val="24"/>
          <w:szCs w:val="24"/>
        </w:rPr>
      </w:pPr>
      <w:hyperlink r:id="rId11">
        <w:r w:rsidDel="00000000" w:rsidR="00000000" w:rsidRPr="00000000">
          <w:rPr>
            <w:rFonts w:ascii="Cambria" w:cs="Cambria" w:eastAsia="Cambria" w:hAnsi="Cambria"/>
            <w:color w:val="0000ff"/>
            <w:sz w:val="24"/>
            <w:szCs w:val="24"/>
            <w:u w:val="single"/>
            <w:rtl w:val="0"/>
          </w:rPr>
          <w:t xml:space="preserve">Sistemul partidelor politice din România</w:t>
        </w:r>
      </w:hyperlink>
      <w:r w:rsidDel="00000000" w:rsidR="00000000" w:rsidRPr="00000000">
        <w:rPr>
          <w:rtl w:val="0"/>
        </w:rPr>
      </w:r>
    </w:p>
    <w:p w:rsidR="00000000" w:rsidDel="00000000" w:rsidP="00000000" w:rsidRDefault="00000000" w:rsidRPr="00000000" w14:paraId="000002AC">
      <w:pPr>
        <w:rPr>
          <w:rFonts w:ascii="Cambria" w:cs="Cambria" w:eastAsia="Cambria" w:hAnsi="Cambria"/>
          <w:color w:val="333333"/>
          <w:sz w:val="24"/>
          <w:szCs w:val="24"/>
        </w:rPr>
      </w:pPr>
      <w:hyperlink r:id="rId12">
        <w:r w:rsidDel="00000000" w:rsidR="00000000" w:rsidRPr="00000000">
          <w:rPr>
            <w:rFonts w:ascii="Cambria" w:cs="Cambria" w:eastAsia="Cambria" w:hAnsi="Cambria"/>
            <w:color w:val="0000ff"/>
            <w:sz w:val="24"/>
            <w:szCs w:val="24"/>
            <w:u w:val="single"/>
            <w:rtl w:val="0"/>
          </w:rPr>
          <w:t xml:space="preserve">Constituția din 1923 în România</w:t>
        </w:r>
      </w:hyperlink>
      <w:r w:rsidDel="00000000" w:rsidR="00000000" w:rsidRPr="00000000">
        <w:rPr>
          <w:rtl w:val="0"/>
        </w:rPr>
      </w:r>
    </w:p>
    <w:p w:rsidR="00000000" w:rsidDel="00000000" w:rsidP="00000000" w:rsidRDefault="00000000" w:rsidRPr="00000000" w14:paraId="000002AD">
      <w:pPr>
        <w:rPr>
          <w:rFonts w:ascii="Cambria" w:cs="Cambria" w:eastAsia="Cambria" w:hAnsi="Cambria"/>
          <w:sz w:val="24"/>
          <w:szCs w:val="24"/>
        </w:rPr>
      </w:pPr>
      <w:hyperlink r:id="rId13">
        <w:r w:rsidDel="00000000" w:rsidR="00000000" w:rsidRPr="00000000">
          <w:rPr>
            <w:rFonts w:ascii="Cambria" w:cs="Cambria" w:eastAsia="Cambria" w:hAnsi="Cambria"/>
            <w:color w:val="0000ff"/>
            <w:sz w:val="24"/>
            <w:szCs w:val="24"/>
            <w:u w:val="single"/>
            <w:rtl w:val="0"/>
          </w:rPr>
          <w:t xml:space="preserve">Economia României în perioada interbelică 1918–1940</w:t>
        </w:r>
      </w:hyperlink>
      <w:r w:rsidDel="00000000" w:rsidR="00000000" w:rsidRPr="00000000">
        <w:rPr>
          <w:rtl w:val="0"/>
        </w:rPr>
      </w:r>
    </w:p>
    <w:p w:rsidR="00000000" w:rsidDel="00000000" w:rsidP="00000000" w:rsidRDefault="00000000" w:rsidRPr="00000000" w14:paraId="000002AE">
      <w:pPr>
        <w:rPr>
          <w:rFonts w:ascii="Cambria" w:cs="Cambria" w:eastAsia="Cambria" w:hAnsi="Cambria"/>
          <w:sz w:val="24"/>
          <w:szCs w:val="24"/>
        </w:rPr>
      </w:pPr>
      <w:hyperlink r:id="rId14">
        <w:r w:rsidDel="00000000" w:rsidR="00000000" w:rsidRPr="00000000">
          <w:rPr>
            <w:rFonts w:ascii="Cambria" w:cs="Cambria" w:eastAsia="Cambria" w:hAnsi="Cambria"/>
            <w:color w:val="0000ff"/>
            <w:sz w:val="24"/>
            <w:szCs w:val="24"/>
            <w:u w:val="single"/>
            <w:rtl w:val="0"/>
          </w:rPr>
          <w:t xml:space="preserve">Evoluția Basarabiei în cadrul României Mari</w:t>
        </w:r>
      </w:hyperlink>
      <w:r w:rsidDel="00000000" w:rsidR="00000000" w:rsidRPr="00000000">
        <w:rPr>
          <w:rtl w:val="0"/>
        </w:rPr>
      </w:r>
    </w:p>
    <w:p w:rsidR="00000000" w:rsidDel="00000000" w:rsidP="00000000" w:rsidRDefault="00000000" w:rsidRPr="00000000" w14:paraId="000002AF">
      <w:pPr>
        <w:rPr>
          <w:rFonts w:ascii="Cambria" w:cs="Cambria" w:eastAsia="Cambria" w:hAnsi="Cambria"/>
          <w:sz w:val="24"/>
          <w:szCs w:val="24"/>
        </w:rPr>
      </w:pPr>
      <w:hyperlink r:id="rId15">
        <w:r w:rsidDel="00000000" w:rsidR="00000000" w:rsidRPr="00000000">
          <w:rPr>
            <w:rFonts w:ascii="Cambria" w:cs="Cambria" w:eastAsia="Cambria" w:hAnsi="Cambria"/>
            <w:color w:val="0000ff"/>
            <w:sz w:val="24"/>
            <w:szCs w:val="24"/>
            <w:u w:val="single"/>
            <w:rtl w:val="0"/>
          </w:rPr>
          <w:t xml:space="preserve">Unirea administrativă a Români</w:t>
        </w:r>
      </w:hyperlink>
      <w:r w:rsidDel="00000000" w:rsidR="00000000" w:rsidRPr="00000000">
        <w:rPr>
          <w:rFonts w:ascii="Cambria" w:cs="Cambria" w:eastAsia="Cambria" w:hAnsi="Cambria"/>
          <w:sz w:val="24"/>
          <w:szCs w:val="24"/>
          <w:rtl w:val="0"/>
        </w:rPr>
        <w:t xml:space="preserve">ei</w:t>
      </w:r>
    </w:p>
    <w:p w:rsidR="00000000" w:rsidDel="00000000" w:rsidP="00000000" w:rsidRDefault="00000000" w:rsidRPr="00000000" w14:paraId="000002B0">
      <w:pPr>
        <w:rPr>
          <w:rFonts w:ascii="Cambria" w:cs="Cambria" w:eastAsia="Cambria" w:hAnsi="Cambria"/>
          <w:color w:val="333333"/>
          <w:sz w:val="24"/>
          <w:szCs w:val="24"/>
        </w:rPr>
      </w:pPr>
      <w:hyperlink r:id="rId16">
        <w:r w:rsidDel="00000000" w:rsidR="00000000" w:rsidRPr="00000000">
          <w:rPr>
            <w:rFonts w:ascii="Cambria" w:cs="Cambria" w:eastAsia="Cambria" w:hAnsi="Cambria"/>
            <w:color w:val="0000ff"/>
            <w:sz w:val="24"/>
            <w:szCs w:val="24"/>
            <w:u w:val="single"/>
            <w:rtl w:val="0"/>
          </w:rPr>
          <w:t xml:space="preserve">Dezvoltarea economică a statelor lumii 1918–1939</w:t>
        </w:r>
      </w:hyperlink>
      <w:r w:rsidDel="00000000" w:rsidR="00000000" w:rsidRPr="00000000">
        <w:rPr>
          <w:rtl w:val="0"/>
        </w:rPr>
      </w:r>
    </w:p>
    <w:p w:rsidR="00000000" w:rsidDel="00000000" w:rsidP="00000000" w:rsidRDefault="00000000" w:rsidRPr="00000000" w14:paraId="000002B1">
      <w:pPr>
        <w:rPr>
          <w:rFonts w:ascii="Cambria" w:cs="Cambria" w:eastAsia="Cambria" w:hAnsi="Cambria"/>
          <w:sz w:val="24"/>
          <w:szCs w:val="24"/>
        </w:rPr>
      </w:pPr>
      <w:hyperlink r:id="rId17">
        <w:r w:rsidDel="00000000" w:rsidR="00000000" w:rsidRPr="00000000">
          <w:rPr>
            <w:rFonts w:ascii="Cambria" w:cs="Cambria" w:eastAsia="Cambria" w:hAnsi="Cambria"/>
            <w:color w:val="0000ff"/>
            <w:sz w:val="24"/>
            <w:szCs w:val="24"/>
            <w:u w:val="single"/>
            <w:rtl w:val="0"/>
          </w:rPr>
          <w:t xml:space="preserve">România în relațiile internaționale interbelice 1918–1940</w:t>
        </w:r>
      </w:hyperlink>
      <w:r w:rsidDel="00000000" w:rsidR="00000000" w:rsidRPr="00000000">
        <w:rPr>
          <w:rtl w:val="0"/>
        </w:rPr>
      </w:r>
    </w:p>
    <w:p w:rsidR="00000000" w:rsidDel="00000000" w:rsidP="00000000" w:rsidRDefault="00000000" w:rsidRPr="00000000" w14:paraId="000002B2">
      <w:pPr>
        <w:rPr>
          <w:rFonts w:ascii="Cambria" w:cs="Cambria" w:eastAsia="Cambria" w:hAnsi="Cambria"/>
          <w:color w:val="333333"/>
          <w:sz w:val="24"/>
          <w:szCs w:val="24"/>
        </w:rPr>
      </w:pPr>
      <w:hyperlink r:id="rId18">
        <w:r w:rsidDel="00000000" w:rsidR="00000000" w:rsidRPr="00000000">
          <w:rPr>
            <w:rFonts w:ascii="Cambria" w:cs="Cambria" w:eastAsia="Cambria" w:hAnsi="Cambria"/>
            <w:color w:val="0000ff"/>
            <w:sz w:val="24"/>
            <w:szCs w:val="24"/>
            <w:u w:val="single"/>
            <w:rtl w:val="0"/>
          </w:rPr>
          <w:t xml:space="preserve">Politica externă a României și Republicii Moldova la etapa actuală</w:t>
        </w:r>
      </w:hyperlink>
      <w:r w:rsidDel="00000000" w:rsidR="00000000" w:rsidRPr="00000000">
        <w:rPr>
          <w:rtl w:val="0"/>
        </w:rPr>
      </w:r>
    </w:p>
    <w:p w:rsidR="00000000" w:rsidDel="00000000" w:rsidP="00000000" w:rsidRDefault="00000000" w:rsidRPr="00000000" w14:paraId="000002B3">
      <w:pPr>
        <w:rPr>
          <w:rFonts w:ascii="Cambria" w:cs="Cambria" w:eastAsia="Cambria" w:hAnsi="Cambria"/>
          <w:sz w:val="24"/>
          <w:szCs w:val="24"/>
        </w:rPr>
      </w:pPr>
      <w:hyperlink r:id="rId19">
        <w:r w:rsidDel="00000000" w:rsidR="00000000" w:rsidRPr="00000000">
          <w:rPr>
            <w:rFonts w:ascii="Cambria" w:cs="Cambria" w:eastAsia="Cambria" w:hAnsi="Cambria"/>
            <w:color w:val="0000ff"/>
            <w:sz w:val="24"/>
            <w:szCs w:val="24"/>
            <w:u w:val="single"/>
            <w:rtl w:val="0"/>
          </w:rPr>
          <w:t xml:space="preserve">Basarabia în contextul relațiilor româno-sovietice în perioada interbelică</w:t>
        </w:r>
      </w:hyperlink>
      <w:r w:rsidDel="00000000" w:rsidR="00000000" w:rsidRPr="00000000">
        <w:rPr>
          <w:rtl w:val="0"/>
        </w:rPr>
      </w:r>
    </w:p>
    <w:p w:rsidR="00000000" w:rsidDel="00000000" w:rsidP="00000000" w:rsidRDefault="00000000" w:rsidRPr="00000000" w14:paraId="000002B4">
      <w:pPr>
        <w:rPr>
          <w:rFonts w:ascii="Cambria" w:cs="Cambria" w:eastAsia="Cambria" w:hAnsi="Cambria"/>
          <w:color w:val="333333"/>
          <w:sz w:val="24"/>
          <w:szCs w:val="24"/>
        </w:rPr>
      </w:pPr>
      <w:hyperlink r:id="rId20">
        <w:r w:rsidDel="00000000" w:rsidR="00000000" w:rsidRPr="00000000">
          <w:rPr>
            <w:rFonts w:ascii="Cambria" w:cs="Cambria" w:eastAsia="Cambria" w:hAnsi="Cambria"/>
            <w:color w:val="0000ff"/>
            <w:sz w:val="24"/>
            <w:szCs w:val="24"/>
            <w:u w:val="single"/>
            <w:rtl w:val="0"/>
          </w:rPr>
          <w:t xml:space="preserve">Pactul Ribbentrop-Molotov</w:t>
        </w:r>
      </w:hyperlink>
      <w:r w:rsidDel="00000000" w:rsidR="00000000" w:rsidRPr="00000000">
        <w:rPr>
          <w:rtl w:val="0"/>
        </w:rPr>
      </w:r>
    </w:p>
    <w:p w:rsidR="00000000" w:rsidDel="00000000" w:rsidP="00000000" w:rsidRDefault="00000000" w:rsidRPr="00000000" w14:paraId="000002B5">
      <w:pPr>
        <w:rPr>
          <w:rFonts w:ascii="Cambria" w:cs="Cambria" w:eastAsia="Cambria" w:hAnsi="Cambria"/>
          <w:color w:val="333333"/>
          <w:sz w:val="24"/>
          <w:szCs w:val="24"/>
        </w:rPr>
      </w:pPr>
      <w:hyperlink r:id="rId21">
        <w:r w:rsidDel="00000000" w:rsidR="00000000" w:rsidRPr="00000000">
          <w:rPr>
            <w:rFonts w:ascii="Cambria" w:cs="Cambria" w:eastAsia="Cambria" w:hAnsi="Cambria"/>
            <w:color w:val="0000ff"/>
            <w:sz w:val="24"/>
            <w:szCs w:val="24"/>
            <w:u w:val="single"/>
            <w:rtl w:val="0"/>
          </w:rPr>
          <w:t xml:space="preserve">Al doilea război mondial 1939–1945</w:t>
        </w:r>
      </w:hyperlink>
      <w:r w:rsidDel="00000000" w:rsidR="00000000" w:rsidRPr="00000000">
        <w:rPr>
          <w:rtl w:val="0"/>
        </w:rPr>
      </w:r>
    </w:p>
    <w:p w:rsidR="00000000" w:rsidDel="00000000" w:rsidP="00000000" w:rsidRDefault="00000000" w:rsidRPr="00000000" w14:paraId="000002B6">
      <w:pPr>
        <w:rPr>
          <w:rFonts w:ascii="Cambria" w:cs="Cambria" w:eastAsia="Cambria" w:hAnsi="Cambria"/>
          <w:color w:val="333333"/>
          <w:sz w:val="24"/>
          <w:szCs w:val="24"/>
        </w:rPr>
      </w:pPr>
      <w:hyperlink r:id="rId22">
        <w:r w:rsidDel="00000000" w:rsidR="00000000" w:rsidRPr="00000000">
          <w:rPr>
            <w:rFonts w:ascii="Cambria" w:cs="Cambria" w:eastAsia="Cambria" w:hAnsi="Cambria"/>
            <w:color w:val="0000ff"/>
            <w:sz w:val="24"/>
            <w:szCs w:val="24"/>
            <w:u w:val="single"/>
            <w:rtl w:val="0"/>
          </w:rPr>
          <w:t xml:space="preserve">România în al Doilea Război Mondial</w:t>
        </w:r>
      </w:hyperlink>
      <w:r w:rsidDel="00000000" w:rsidR="00000000" w:rsidRPr="00000000">
        <w:rPr>
          <w:rtl w:val="0"/>
        </w:rPr>
      </w:r>
    </w:p>
    <w:p w:rsidR="00000000" w:rsidDel="00000000" w:rsidP="00000000" w:rsidRDefault="00000000" w:rsidRPr="00000000" w14:paraId="000002B7">
      <w:pPr>
        <w:rPr>
          <w:rFonts w:ascii="Cambria" w:cs="Cambria" w:eastAsia="Cambria" w:hAnsi="Cambria"/>
        </w:rPr>
      </w:pPr>
      <w:hyperlink r:id="rId23">
        <w:r w:rsidDel="00000000" w:rsidR="00000000" w:rsidRPr="00000000">
          <w:rPr>
            <w:rFonts w:ascii="Cambria" w:cs="Cambria" w:eastAsia="Cambria" w:hAnsi="Cambria"/>
            <w:color w:val="0000ff"/>
            <w:sz w:val="24"/>
            <w:szCs w:val="24"/>
            <w:u w:val="single"/>
            <w:rtl w:val="0"/>
          </w:rPr>
          <w:t xml:space="preserve">Dezvoltarea economică a statelor lumii în 1945–1991.</w:t>
        </w:r>
      </w:hyperlink>
      <w:r w:rsidDel="00000000" w:rsidR="00000000" w:rsidRPr="00000000">
        <w:rPr>
          <w:rtl w:val="0"/>
        </w:rPr>
      </w:r>
    </w:p>
    <w:p w:rsidR="00000000" w:rsidDel="00000000" w:rsidP="00000000" w:rsidRDefault="00000000" w:rsidRPr="00000000" w14:paraId="000002B8">
      <w:pPr>
        <w:rPr>
          <w:rFonts w:ascii="Cambria" w:cs="Cambria" w:eastAsia="Cambria" w:hAnsi="Cambria"/>
          <w:color w:val="333333"/>
          <w:sz w:val="24"/>
          <w:szCs w:val="24"/>
        </w:rPr>
      </w:pPr>
      <w:hyperlink r:id="rId24">
        <w:r w:rsidDel="00000000" w:rsidR="00000000" w:rsidRPr="00000000">
          <w:rPr>
            <w:rFonts w:ascii="Cambria" w:cs="Cambria" w:eastAsia="Cambria" w:hAnsi="Cambria"/>
            <w:color w:val="0000ff"/>
            <w:sz w:val="24"/>
            <w:szCs w:val="24"/>
            <w:u w:val="single"/>
            <w:rtl w:val="0"/>
          </w:rPr>
          <w:t xml:space="preserve">Fenomenul miracolului economic</w:t>
        </w:r>
      </w:hyperlink>
      <w:r w:rsidDel="00000000" w:rsidR="00000000" w:rsidRPr="00000000">
        <w:rPr>
          <w:rtl w:val="0"/>
        </w:rPr>
      </w:r>
    </w:p>
    <w:p w:rsidR="00000000" w:rsidDel="00000000" w:rsidP="00000000" w:rsidRDefault="00000000" w:rsidRPr="00000000" w14:paraId="000002B9">
      <w:pPr>
        <w:rPr>
          <w:rFonts w:ascii="Cambria" w:cs="Cambria" w:eastAsia="Cambria" w:hAnsi="Cambria"/>
          <w:color w:val="333333"/>
          <w:sz w:val="24"/>
          <w:szCs w:val="24"/>
        </w:rPr>
      </w:pPr>
      <w:hyperlink r:id="rId25">
        <w:r w:rsidDel="00000000" w:rsidR="00000000" w:rsidRPr="00000000">
          <w:rPr>
            <w:rFonts w:ascii="Cambria" w:cs="Cambria" w:eastAsia="Cambria" w:hAnsi="Cambria"/>
            <w:color w:val="0000ff"/>
            <w:sz w:val="24"/>
            <w:szCs w:val="24"/>
            <w:u w:val="single"/>
            <w:rtl w:val="0"/>
          </w:rPr>
          <w:t xml:space="preserve">Regimuri totalitare postbelice</w:t>
        </w:r>
      </w:hyperlink>
      <w:r w:rsidDel="00000000" w:rsidR="00000000" w:rsidRPr="00000000">
        <w:rPr>
          <w:rtl w:val="0"/>
        </w:rPr>
      </w:r>
    </w:p>
    <w:p w:rsidR="00000000" w:rsidDel="00000000" w:rsidP="00000000" w:rsidRDefault="00000000" w:rsidRPr="00000000" w14:paraId="000002BA">
      <w:pPr>
        <w:rPr>
          <w:rFonts w:ascii="Cambria" w:cs="Cambria" w:eastAsia="Cambria" w:hAnsi="Cambria"/>
          <w:sz w:val="24"/>
          <w:szCs w:val="24"/>
        </w:rPr>
      </w:pPr>
      <w:hyperlink r:id="rId26">
        <w:r w:rsidDel="00000000" w:rsidR="00000000" w:rsidRPr="00000000">
          <w:rPr>
            <w:rFonts w:ascii="Cambria" w:cs="Cambria" w:eastAsia="Cambria" w:hAnsi="Cambria"/>
            <w:color w:val="0000ff"/>
            <w:sz w:val="24"/>
            <w:szCs w:val="24"/>
            <w:u w:val="single"/>
            <w:rtl w:val="0"/>
          </w:rPr>
          <w:t xml:space="preserve">Mișcarea de rezistență în perioada postbelică</w:t>
        </w:r>
      </w:hyperlink>
      <w:r w:rsidDel="00000000" w:rsidR="00000000" w:rsidRPr="00000000">
        <w:rPr>
          <w:rtl w:val="0"/>
        </w:rPr>
      </w:r>
    </w:p>
    <w:p w:rsidR="00000000" w:rsidDel="00000000" w:rsidP="00000000" w:rsidRDefault="00000000" w:rsidRPr="00000000" w14:paraId="000002BB">
      <w:pPr>
        <w:rPr>
          <w:rFonts w:ascii="Cambria" w:cs="Cambria" w:eastAsia="Cambria" w:hAnsi="Cambria"/>
          <w:color w:val="333333"/>
          <w:sz w:val="24"/>
          <w:szCs w:val="24"/>
        </w:rPr>
      </w:pPr>
      <w:hyperlink r:id="rId27">
        <w:r w:rsidDel="00000000" w:rsidR="00000000" w:rsidRPr="00000000">
          <w:rPr>
            <w:rFonts w:ascii="Cambria" w:cs="Cambria" w:eastAsia="Cambria" w:hAnsi="Cambria"/>
            <w:color w:val="0000ff"/>
            <w:sz w:val="24"/>
            <w:szCs w:val="24"/>
            <w:u w:val="single"/>
            <w:rtl w:val="0"/>
          </w:rPr>
          <w:t xml:space="preserve">Regimuri totalitare postbelice</w:t>
        </w:r>
      </w:hyperlink>
      <w:r w:rsidDel="00000000" w:rsidR="00000000" w:rsidRPr="00000000">
        <w:rPr>
          <w:rtl w:val="0"/>
        </w:rPr>
      </w:r>
    </w:p>
    <w:p w:rsidR="00000000" w:rsidDel="00000000" w:rsidP="00000000" w:rsidRDefault="00000000" w:rsidRPr="00000000" w14:paraId="000002BC">
      <w:pPr>
        <w:rPr>
          <w:rFonts w:ascii="Cambria" w:cs="Cambria" w:eastAsia="Cambria" w:hAnsi="Cambria"/>
          <w:color w:val="333333"/>
          <w:sz w:val="24"/>
          <w:szCs w:val="24"/>
        </w:rPr>
      </w:pPr>
      <w:hyperlink r:id="rId28">
        <w:r w:rsidDel="00000000" w:rsidR="00000000" w:rsidRPr="00000000">
          <w:rPr>
            <w:rFonts w:ascii="Cambria" w:cs="Cambria" w:eastAsia="Cambria" w:hAnsi="Cambria"/>
            <w:color w:val="0000ff"/>
            <w:sz w:val="24"/>
            <w:szCs w:val="24"/>
            <w:u w:val="single"/>
            <w:rtl w:val="0"/>
          </w:rPr>
          <w:t xml:space="preserve">Proclamarea suveranității și independenței Republicii Moldova</w:t>
        </w:r>
      </w:hyperlink>
      <w:r w:rsidDel="00000000" w:rsidR="00000000" w:rsidRPr="00000000">
        <w:rPr>
          <w:rtl w:val="0"/>
        </w:rPr>
      </w:r>
    </w:p>
    <w:p w:rsidR="00000000" w:rsidDel="00000000" w:rsidP="00000000" w:rsidRDefault="00000000" w:rsidRPr="00000000" w14:paraId="000002BD">
      <w:pPr>
        <w:rPr>
          <w:rFonts w:ascii="Cambria" w:cs="Cambria" w:eastAsia="Cambria" w:hAnsi="Cambria"/>
          <w:color w:val="333333"/>
          <w:sz w:val="24"/>
          <w:szCs w:val="24"/>
        </w:rPr>
      </w:pPr>
      <w:hyperlink r:id="rId29">
        <w:r w:rsidDel="00000000" w:rsidR="00000000" w:rsidRPr="00000000">
          <w:rPr>
            <w:rFonts w:ascii="Cambria" w:cs="Cambria" w:eastAsia="Cambria" w:hAnsi="Cambria"/>
            <w:color w:val="0000ff"/>
            <w:sz w:val="24"/>
            <w:szCs w:val="24"/>
            <w:u w:val="single"/>
            <w:rtl w:val="0"/>
          </w:rPr>
          <w:t xml:space="preserve">Războiul de pe Nistr</w:t>
        </w:r>
      </w:hyperlink>
      <w:r w:rsidDel="00000000" w:rsidR="00000000" w:rsidRPr="00000000">
        <w:rPr>
          <w:rFonts w:ascii="Cambria" w:cs="Cambria" w:eastAsia="Cambria" w:hAnsi="Cambria"/>
          <w:color w:val="333333"/>
          <w:sz w:val="24"/>
          <w:szCs w:val="24"/>
          <w:rtl w:val="0"/>
        </w:rPr>
        <w:t xml:space="preserve">u</w:t>
      </w:r>
    </w:p>
    <w:p w:rsidR="00000000" w:rsidDel="00000000" w:rsidP="00000000" w:rsidRDefault="00000000" w:rsidRPr="00000000" w14:paraId="000002BE">
      <w:pPr>
        <w:spacing w:line="240" w:lineRule="auto"/>
        <w:rPr>
          <w:rFonts w:ascii="Cambria" w:cs="Cambria" w:eastAsia="Cambria" w:hAnsi="Cambria"/>
          <w:sz w:val="24"/>
          <w:szCs w:val="24"/>
        </w:rPr>
      </w:pPr>
      <w:r w:rsidDel="00000000" w:rsidR="00000000" w:rsidRPr="00000000">
        <w:rPr>
          <w:rFonts w:ascii="Cambria" w:cs="Cambria" w:eastAsia="Cambria" w:hAnsi="Cambria"/>
          <w:color w:val="333333"/>
          <w:sz w:val="24"/>
          <w:szCs w:val="24"/>
          <w:rtl w:val="0"/>
        </w:rPr>
        <w:t xml:space="preserve">Lecții video History. md, cu MAGALEAS, Tatiana. Epoca contemporană </w:t>
      </w:r>
      <w:hyperlink r:id="rId30">
        <w:r w:rsidDel="00000000" w:rsidR="00000000" w:rsidRPr="00000000">
          <w:rPr>
            <w:rFonts w:ascii="Cambria" w:cs="Cambria" w:eastAsia="Cambria" w:hAnsi="Cambria"/>
            <w:color w:val="1155cc"/>
            <w:sz w:val="24"/>
            <w:szCs w:val="24"/>
            <w:u w:val="single"/>
            <w:rtl w:val="0"/>
          </w:rPr>
          <w:t xml:space="preserve">https://www.youtube.com/c/IstorieHistorymd</w:t>
        </w:r>
      </w:hyperlink>
      <w:r w:rsidDel="00000000" w:rsidR="00000000" w:rsidRPr="00000000">
        <w:rPr>
          <w:rFonts w:ascii="Cambria" w:cs="Cambria" w:eastAsia="Cambria" w:hAnsi="Cambria"/>
          <w:color w:val="333333"/>
          <w:sz w:val="24"/>
          <w:szCs w:val="24"/>
          <w:rtl w:val="0"/>
        </w:rPr>
        <w:t xml:space="preserve"> </w:t>
      </w:r>
      <w:r w:rsidDel="00000000" w:rsidR="00000000" w:rsidRPr="00000000">
        <w:rPr>
          <w:rtl w:val="0"/>
        </w:rPr>
      </w:r>
    </w:p>
    <w:sectPr>
      <w:headerReference r:id="rId31" w:type="default"/>
      <w:pgSz w:h="11909" w:w="16834" w:orient="landscape"/>
      <w:pgMar w:bottom="1115.6692913385832" w:top="180" w:left="1440" w:right="1440" w:header="431.9999999999999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educatieonline.md/details?3d3129bac759406f965ef4b46b3819d0&amp;utm_source=chatgpt.com" TargetMode="External"/><Relationship Id="rId22" Type="http://schemas.openxmlformats.org/officeDocument/2006/relationships/hyperlink" Target="https://www.educatieonline.md/details?46a87fb9872c49cf96e4d9503426a3bb&amp;utm_source=chatgpt.com" TargetMode="External"/><Relationship Id="rId21" Type="http://schemas.openxmlformats.org/officeDocument/2006/relationships/hyperlink" Target="https://www.educatieonline.md/details?b1118e6b65464fa6ad7b6421de96e3cf&amp;utm_source=chatgpt.com" TargetMode="External"/><Relationship Id="rId24" Type="http://schemas.openxmlformats.org/officeDocument/2006/relationships/hyperlink" Target="https://www.educatieonline.md/Video?class=12&amp;discipline=12&amp;utm_source=chatgpt.com" TargetMode="External"/><Relationship Id="rId23" Type="http://schemas.openxmlformats.org/officeDocument/2006/relationships/hyperlink" Target="https://www.educatieonline.md/Video?class=12&amp;discipline=12&amp;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catieonline.md/details?51b1630a67a94cc3b020d6e7343958ca&amp;utm_source=chatgpt.com" TargetMode="External"/><Relationship Id="rId26" Type="http://schemas.openxmlformats.org/officeDocument/2006/relationships/hyperlink" Target="https://www.educatieonline.md/details?15a861f02954445ab767c92964afc8fb&amp;utm_source=chatgpt.com" TargetMode="External"/><Relationship Id="rId25" Type="http://schemas.openxmlformats.org/officeDocument/2006/relationships/hyperlink" Target="https://www.educatieonline.md/details?867f37b2203740fa9d3e2e6345801fb8&amp;utm_source=chatgpt.com" TargetMode="External"/><Relationship Id="rId28" Type="http://schemas.openxmlformats.org/officeDocument/2006/relationships/hyperlink" Target="https://www.educatieonline.md/details?975dd65cd78a4176b957a6c687750a11&amp;utm_source=chatgpt.com" TargetMode="External"/><Relationship Id="rId27" Type="http://schemas.openxmlformats.org/officeDocument/2006/relationships/hyperlink" Target="https://www.educatieonline.md/details?867f37b2203740fa9d3e2e6345801fb8&amp;utm_source=chatgpt.co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educatieonline.md/details?13a766cd95034f7d99499f5304e2b8ac&amp;utm_source=chatgpt.com" TargetMode="External"/><Relationship Id="rId7" Type="http://schemas.openxmlformats.org/officeDocument/2006/relationships/hyperlink" Target="https://www.educatieonline.md/details?6d7c40c6ac974438a11f6719b06daa85&amp;utm_source=chatgpt.com" TargetMode="External"/><Relationship Id="rId8" Type="http://schemas.openxmlformats.org/officeDocument/2006/relationships/hyperlink" Target="https://www.educatieonline.md/details?07b8f2ab33944c50b94e2970535b136b&amp;utm_source=chatgpt.com" TargetMode="External"/><Relationship Id="rId31" Type="http://schemas.openxmlformats.org/officeDocument/2006/relationships/header" Target="header1.xml"/><Relationship Id="rId30" Type="http://schemas.openxmlformats.org/officeDocument/2006/relationships/hyperlink" Target="https://www.youtube.com/c/IstorieHistorymd" TargetMode="External"/><Relationship Id="rId11" Type="http://schemas.openxmlformats.org/officeDocument/2006/relationships/hyperlink" Target="https://www.educatieonline.md/details?a606cd62bbad431fb18cd9bb7c7867c8&amp;utm_source=chatgpt.com" TargetMode="External"/><Relationship Id="rId10" Type="http://schemas.openxmlformats.org/officeDocument/2006/relationships/hyperlink" Target="https://www.educatieonline.md/details?1d7e2b88e8df4844aa61d280f99c1e5a&amp;utm_source=chatgpt.com" TargetMode="External"/><Relationship Id="rId13" Type="http://schemas.openxmlformats.org/officeDocument/2006/relationships/hyperlink" Target="https://www.educatieonline.md/details?99c1816dcc3f4900953c8b366c8622d5&amp;utm_source=chatgpt.com" TargetMode="External"/><Relationship Id="rId12" Type="http://schemas.openxmlformats.org/officeDocument/2006/relationships/hyperlink" Target="https://www.educatieonline.md/details?e0f98a860fd24c4eb6f07bd76be77bcf&amp;utm_source=chatgpt.com" TargetMode="External"/><Relationship Id="rId15" Type="http://schemas.openxmlformats.org/officeDocument/2006/relationships/hyperlink" Target="https://www.educatieonline.md/details?3cfcc899daf94c1cb226688dcd099ea1&amp;utm_source=chatgpt.com" TargetMode="External"/><Relationship Id="rId14" Type="http://schemas.openxmlformats.org/officeDocument/2006/relationships/hyperlink" Target="https://www.educatieonline.md/details?63d3582d134941acb9d1abed9aa857b0&amp;utm_source=chatgpt.com" TargetMode="External"/><Relationship Id="rId17" Type="http://schemas.openxmlformats.org/officeDocument/2006/relationships/hyperlink" Target="https://www.educatieonline.md/details?8fd732f07b034c2fa4b1762bceea74ba&amp;utm_source=chatgpt.com" TargetMode="External"/><Relationship Id="rId16" Type="http://schemas.openxmlformats.org/officeDocument/2006/relationships/hyperlink" Target="https://www.educatieonline.md/details?0dbb446d74014a898d4b4c46b9cf5102&amp;utm_source=chatgpt.com" TargetMode="External"/><Relationship Id="rId19" Type="http://schemas.openxmlformats.org/officeDocument/2006/relationships/hyperlink" Target="https://www.educatieonline.md/details?b4c8518a5e0a45a1a4f36ea58d384a33&amp;utm_source=chatgpt.com" TargetMode="External"/><Relationship Id="rId18" Type="http://schemas.openxmlformats.org/officeDocument/2006/relationships/hyperlink" Target="https://www.educatieonline.md/details?66a545f35a9f4e13b3efe5f3c3c67a0d&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f/eqQWQ1e09ey99UfrhbYYm6Q==">CgMxLjA4AHIhMVVlc1hZNEVjVjRIRW90YXFiV1p6S0U2anA3VnF6YUlD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